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5B50" w14:textId="7B3377D5" w:rsidR="00CD0D0C" w:rsidRPr="00422C00" w:rsidRDefault="002C0E32" w:rsidP="006C6B9C">
      <w:pPr>
        <w:spacing w:after="0" w:line="252" w:lineRule="auto"/>
        <w:jc w:val="center"/>
        <w:rPr>
          <w:b/>
          <w:bCs/>
          <w:color w:val="C00000"/>
          <w:sz w:val="28"/>
          <w:szCs w:val="28"/>
        </w:rPr>
      </w:pPr>
      <w:r w:rsidRPr="00422C00">
        <w:rPr>
          <w:b/>
          <w:bCs/>
          <w:color w:val="C00000"/>
          <w:sz w:val="28"/>
          <w:szCs w:val="28"/>
        </w:rPr>
        <w:t>Solutions du quiz octobre 2024</w:t>
      </w:r>
    </w:p>
    <w:p w14:paraId="79836AE5" w14:textId="77777777" w:rsidR="006C6B9C" w:rsidRPr="00422C00" w:rsidRDefault="006C6B9C" w:rsidP="006C6B9C">
      <w:pPr>
        <w:spacing w:after="0" w:line="252" w:lineRule="auto"/>
        <w:ind w:left="-567"/>
        <w:jc w:val="both"/>
        <w:rPr>
          <w:b/>
          <w:bCs/>
          <w:color w:val="C00000"/>
        </w:rPr>
      </w:pPr>
    </w:p>
    <w:p w14:paraId="7B600437" w14:textId="49BF6E14" w:rsidR="006C6B9C" w:rsidRPr="00422C00" w:rsidRDefault="006C6B9C" w:rsidP="006C6B9C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>Question 1</w:t>
      </w:r>
    </w:p>
    <w:p w14:paraId="1801EB2E" w14:textId="3500113C" w:rsidR="006C6B9C" w:rsidRDefault="00422C00" w:rsidP="00422C00">
      <w:pPr>
        <w:spacing w:after="0" w:line="252" w:lineRule="auto"/>
        <w:ind w:left="-567" w:right="-851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peut toujours noter les 7 entiers consécutifs </w:t>
      </w:r>
      <m:oMath>
        <m:r>
          <w:rPr>
            <w:rFonts w:ascii="Cambria Math" w:hAnsi="Cambria Math"/>
            <w:color w:val="C00000"/>
          </w:rPr>
          <m:t>a-3, a-2, a-1, a, a+1, a+2, a+3</m:t>
        </m:r>
      </m:oMath>
      <w:r>
        <w:rPr>
          <w:rFonts w:eastAsiaTheme="minorEastAsia"/>
          <w:color w:val="C00000"/>
        </w:rPr>
        <w:t xml:space="preserve">. Leur somme vaut </w:t>
      </w:r>
      <m:oMath>
        <m:r>
          <w:rPr>
            <w:rFonts w:ascii="Cambria Math" w:eastAsiaTheme="minorEastAsia" w:hAnsi="Cambria Math"/>
            <w:color w:val="C00000"/>
          </w:rPr>
          <m:t>7a</m:t>
        </m:r>
      </m:oMath>
      <w:r>
        <w:rPr>
          <w:rFonts w:eastAsiaTheme="minorEastAsia"/>
          <w:color w:val="C00000"/>
        </w:rPr>
        <w:t>.</w:t>
      </w:r>
    </w:p>
    <w:p w14:paraId="5C3D7D1C" w14:textId="77777777" w:rsidR="004906FD" w:rsidRPr="004906FD" w:rsidRDefault="004906FD" w:rsidP="00422C00">
      <w:pPr>
        <w:spacing w:after="0" w:line="252" w:lineRule="auto"/>
        <w:ind w:left="-567" w:right="-851"/>
        <w:jc w:val="both"/>
        <w:rPr>
          <w:color w:val="C00000"/>
          <w:sz w:val="16"/>
          <w:szCs w:val="16"/>
        </w:rPr>
      </w:pPr>
    </w:p>
    <w:p w14:paraId="7975F8E0" w14:textId="77777777" w:rsidR="000A7C38" w:rsidRPr="00422C00" w:rsidRDefault="000A7C38" w:rsidP="000A7C38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>Question 2</w:t>
      </w:r>
    </w:p>
    <w:p w14:paraId="7B7CAFEC" w14:textId="092CA0B1" w:rsidR="000A7C38" w:rsidRDefault="006D22DE" w:rsidP="006D22DE">
      <w:pPr>
        <w:spacing w:after="0" w:line="252" w:lineRule="auto"/>
        <w:ind w:left="-567" w:right="-709"/>
        <w:jc w:val="both"/>
        <w:rPr>
          <w:rFonts w:eastAsiaTheme="minorEastAsia"/>
          <w:color w:val="C00000"/>
        </w:rPr>
      </w:pPr>
      <w:r>
        <w:rPr>
          <w:color w:val="C00000"/>
        </w:rPr>
        <w:t>Comme</w:t>
      </w:r>
      <w:r w:rsidRPr="006D22DE">
        <w:rPr>
          <w:color w:val="C00000"/>
        </w:rPr>
        <w:t xml:space="preserve"> </w:t>
      </w:r>
      <m:oMath>
        <m:r>
          <w:rPr>
            <w:rFonts w:ascii="Cambria Math" w:hAnsi="Cambria Math" w:cstheme="minorHAnsi"/>
            <w:color w:val="C00000"/>
          </w:rPr>
          <m:t>DE=DC=EC</m:t>
        </m:r>
      </m:oMath>
      <w:r>
        <w:rPr>
          <w:rFonts w:eastAsiaTheme="minorEastAsia"/>
          <w:color w:val="C00000"/>
        </w:rPr>
        <w:t xml:space="preserve">, le triangle </w:t>
      </w:r>
      <m:oMath>
        <m:r>
          <w:rPr>
            <w:rFonts w:ascii="Cambria Math" w:eastAsiaTheme="minorEastAsia" w:hAnsi="Cambria Math"/>
            <w:color w:val="C00000"/>
          </w:rPr>
          <m:t>DCE</m:t>
        </m:r>
      </m:oMath>
      <w:r>
        <w:rPr>
          <w:rFonts w:eastAsiaTheme="minorEastAsia"/>
          <w:color w:val="C00000"/>
        </w:rPr>
        <w:t xml:space="preserve"> est équilatéral donc </w:t>
      </w:r>
      <m:oMath>
        <m:acc>
          <m:ac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DEC</m:t>
            </m:r>
          </m:e>
        </m:acc>
        <m:r>
          <w:rPr>
            <w:rFonts w:ascii="Cambria Math" w:eastAsiaTheme="minorEastAsia" w:hAnsi="Cambria Math"/>
            <w:color w:val="C00000"/>
          </w:rPr>
          <m:t>=60°</m:t>
        </m:r>
      </m:oMath>
      <w:r>
        <w:rPr>
          <w:rFonts w:eastAsiaTheme="minorEastAsia"/>
          <w:color w:val="C00000"/>
        </w:rPr>
        <w:t xml:space="preserve"> d’où </w:t>
      </w:r>
      <m:oMath>
        <m:acc>
          <m:ac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CEB</m:t>
            </m:r>
          </m:e>
        </m:acc>
        <m:r>
          <w:rPr>
            <w:rFonts w:ascii="Cambria Math" w:eastAsiaTheme="minorEastAsia" w:hAnsi="Cambria Math"/>
            <w:color w:val="C00000"/>
          </w:rPr>
          <m:t>=180°-60°=120°</m:t>
        </m:r>
      </m:oMath>
      <w:r>
        <w:rPr>
          <w:rFonts w:eastAsiaTheme="minorEastAsia"/>
          <w:color w:val="C00000"/>
        </w:rPr>
        <w:t>.</w:t>
      </w:r>
    </w:p>
    <w:p w14:paraId="0731201E" w14:textId="168174FA" w:rsidR="006D22DE" w:rsidRDefault="006D22DE" w:rsidP="006D22DE">
      <w:pPr>
        <w:spacing w:after="0" w:line="252" w:lineRule="auto"/>
        <w:ind w:left="-567" w:right="-709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</w:t>
      </w:r>
      <m:oMath>
        <m:r>
          <w:rPr>
            <w:rFonts w:ascii="Cambria Math" w:hAnsi="Cambria Math" w:cstheme="minorHAnsi"/>
            <w:color w:val="C00000"/>
          </w:rPr>
          <m:t>EB=EC</m:t>
        </m:r>
      </m:oMath>
      <w:r>
        <w:rPr>
          <w:rFonts w:eastAsiaTheme="minorEastAsia"/>
          <w:color w:val="C00000"/>
        </w:rPr>
        <w:t xml:space="preserve">, le triangle </w:t>
      </w:r>
      <m:oMath>
        <m:r>
          <w:rPr>
            <w:rFonts w:ascii="Cambria Math" w:eastAsiaTheme="minorEastAsia" w:hAnsi="Cambria Math"/>
            <w:color w:val="C00000"/>
          </w:rPr>
          <m:t>CEB</m:t>
        </m:r>
      </m:oMath>
      <w:r>
        <w:rPr>
          <w:rFonts w:eastAsiaTheme="minorEastAsia"/>
          <w:color w:val="C00000"/>
        </w:rPr>
        <w:t xml:space="preserve"> est isocèle en </w:t>
      </w:r>
      <m:oMath>
        <m:r>
          <w:rPr>
            <w:rFonts w:ascii="Cambria Math" w:eastAsiaTheme="minorEastAsia" w:hAnsi="Cambria Math"/>
            <w:color w:val="C00000"/>
          </w:rPr>
          <m:t xml:space="preserve">E </m:t>
        </m:r>
      </m:oMath>
      <w:r>
        <w:rPr>
          <w:rFonts w:eastAsiaTheme="minorEastAsia"/>
          <w:color w:val="C00000"/>
        </w:rPr>
        <w:t xml:space="preserve">donc </w:t>
      </w:r>
      <m:oMath>
        <m:acc>
          <m:ac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ECB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180°-</m:t>
            </m:r>
            <m:acc>
              <m:accPr>
                <m:ctrlPr>
                  <w:rPr>
                    <w:rFonts w:ascii="Cambria Math" w:eastAsiaTheme="minorEastAsia" w:hAnsi="Cambria Math"/>
                    <w:i/>
                    <w:color w:val="C0000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C00000"/>
                  </w:rPr>
                  <m:t>CEB</m:t>
                </m:r>
              </m:e>
            </m:acc>
          </m:e>
        </m:d>
        <m:r>
          <w:rPr>
            <w:rFonts w:ascii="Cambria Math" w:eastAsiaTheme="minorEastAsia" w:hAnsi="Cambria Math"/>
            <w:color w:val="C00000"/>
          </w:rPr>
          <m:t>=30°</m:t>
        </m:r>
      </m:oMath>
      <w:r>
        <w:rPr>
          <w:rFonts w:eastAsiaTheme="minorEastAsia"/>
          <w:color w:val="C00000"/>
        </w:rPr>
        <w:t>.</w:t>
      </w:r>
    </w:p>
    <w:p w14:paraId="3AA45676" w14:textId="11E2A40B" w:rsidR="006D22DE" w:rsidRDefault="006D22DE" w:rsidP="006D22DE">
      <w:pPr>
        <w:spacing w:after="0" w:line="252" w:lineRule="auto"/>
        <w:ind w:left="-567" w:right="-709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Donc </w:t>
      </w:r>
      <m:oMath>
        <m:acc>
          <m:ac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ABC</m:t>
            </m:r>
          </m:e>
        </m:acc>
        <m:r>
          <w:rPr>
            <w:rFonts w:ascii="Cambria Math" w:eastAsiaTheme="minorEastAsia" w:hAnsi="Cambria Math"/>
            <w:color w:val="C00000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accPr>
          <m:e>
            <m:r>
              <w:rPr>
                <w:rFonts w:ascii="Cambria Math" w:eastAsiaTheme="minorEastAsia" w:hAnsi="Cambria Math"/>
                <w:color w:val="C00000"/>
              </w:rPr>
              <m:t>ECB</m:t>
            </m:r>
          </m:e>
        </m:acc>
        <m:r>
          <w:rPr>
            <w:rFonts w:ascii="Cambria Math" w:eastAsiaTheme="minorEastAsia" w:hAnsi="Cambria Math"/>
            <w:color w:val="C00000"/>
          </w:rPr>
          <m:t>=30°</m:t>
        </m:r>
      </m:oMath>
    </w:p>
    <w:p w14:paraId="0C3AC9E7" w14:textId="77777777" w:rsidR="004906FD" w:rsidRPr="004906FD" w:rsidRDefault="004906FD" w:rsidP="006D22DE">
      <w:pPr>
        <w:spacing w:after="0" w:line="252" w:lineRule="auto"/>
        <w:ind w:left="-567" w:right="-709"/>
        <w:jc w:val="both"/>
        <w:rPr>
          <w:color w:val="C00000"/>
          <w:sz w:val="16"/>
          <w:szCs w:val="16"/>
        </w:rPr>
      </w:pPr>
    </w:p>
    <w:p w14:paraId="75443C29" w14:textId="628AA1AA" w:rsidR="006C6B9C" w:rsidRPr="00422C00" w:rsidRDefault="006C6B9C" w:rsidP="00366BEA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 xml:space="preserve">Question </w:t>
      </w:r>
      <w:r w:rsidR="000A7C38" w:rsidRPr="00422C00">
        <w:rPr>
          <w:b/>
          <w:bCs/>
          <w:color w:val="C00000"/>
        </w:rPr>
        <w:t>3</w:t>
      </w:r>
    </w:p>
    <w:p w14:paraId="59AA518E" w14:textId="41EF0485" w:rsidR="006C6B9C" w:rsidRDefault="006D22DE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Comme </w:t>
      </w:r>
      <m:oMath>
        <m:r>
          <w:rPr>
            <w:rFonts w:ascii="Cambria Math" w:hAnsi="Cambria Math"/>
            <w:color w:val="C00000"/>
          </w:rPr>
          <m:t>0&lt;b&lt;c</m:t>
        </m:r>
      </m:oMath>
      <w:r>
        <w:rPr>
          <w:color w:val="C00000"/>
        </w:rPr>
        <w:t xml:space="preserve">, </w:t>
      </w:r>
      <m:oMath>
        <m:r>
          <w:rPr>
            <w:rFonts w:ascii="Cambria Math" w:hAnsi="Cambria Math"/>
            <w:color w:val="C00000"/>
          </w:rPr>
          <m:t>0&lt;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c</m:t>
            </m:r>
          </m:den>
        </m:f>
      </m:oMath>
      <w:r>
        <w:rPr>
          <w:rFonts w:eastAsiaTheme="minorEastAsia"/>
          <w:color w:val="C00000"/>
        </w:rPr>
        <w:t xml:space="preserve"> et </w:t>
      </w:r>
      <w:r>
        <w:rPr>
          <w:color w:val="C00000"/>
        </w:rPr>
        <w:t xml:space="preserve"> </w:t>
      </w:r>
      <m:oMath>
        <m:r>
          <w:rPr>
            <w:rFonts w:ascii="Cambria Math" w:hAnsi="Cambria Math"/>
            <w:color w:val="C00000"/>
          </w:rPr>
          <m:t>a×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c</m:t>
            </m:r>
          </m:den>
        </m:f>
      </m:oMath>
      <w:r>
        <w:rPr>
          <w:rFonts w:eastAsiaTheme="minorEastAsia"/>
          <w:color w:val="C00000"/>
        </w:rPr>
        <w:t xml:space="preserve"> sera maximal si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c</m:t>
            </m:r>
          </m:den>
        </m:f>
      </m:oMath>
      <w:r>
        <w:rPr>
          <w:rFonts w:eastAsiaTheme="minorEastAsia"/>
          <w:color w:val="C00000"/>
        </w:rPr>
        <w:t xml:space="preserve"> est le plus proche de 1 et a le plus grand. On essaie alors</w:t>
      </w:r>
      <w:r w:rsidR="0083177D">
        <w:rPr>
          <w:rFonts w:eastAsiaTheme="minorEastAsia"/>
          <w:color w:val="C00000"/>
        </w:rPr>
        <w:t xml:space="preserve"> les quotients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4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</m:oMath>
      <w:r w:rsidR="0083177D">
        <w:rPr>
          <w:rFonts w:eastAsiaTheme="minorEastAsia"/>
          <w:color w:val="C00000"/>
        </w:rPr>
        <w:t xml:space="preserve"> avec la plus grande valeur de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83177D">
        <w:rPr>
          <w:rFonts w:eastAsiaTheme="minorEastAsia"/>
          <w:color w:val="C00000"/>
        </w:rPr>
        <w:t xml:space="preserve"> autre que les deux entiers déjà utilisés. Les produits obtenus sont alors </w:t>
      </w:r>
      <m:oMath>
        <m:r>
          <w:rPr>
            <w:rFonts w:ascii="Cambria Math" w:eastAsiaTheme="minorEastAsia" w:hAnsi="Cambria Math"/>
            <w:color w:val="C00000"/>
          </w:rPr>
          <m:t>5×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 xml:space="preserve">,5×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 xml:space="preserve">,5×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>, 3×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4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</m:oMath>
      <w:r w:rsidR="0083177D">
        <w:rPr>
          <w:rFonts w:eastAsiaTheme="minorEastAsia"/>
          <w:color w:val="C00000"/>
        </w:rPr>
        <w:t xml:space="preserve"> pour constater que le plus grand est </w:t>
      </w:r>
      <m:oMath>
        <m:r>
          <w:rPr>
            <w:rFonts w:ascii="Cambria Math" w:hAnsi="Cambria Math"/>
            <w:color w:val="C00000"/>
          </w:rPr>
          <m:t xml:space="preserve">5×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</m:oMath>
      <w:r w:rsidR="0083177D">
        <w:rPr>
          <w:rFonts w:eastAsiaTheme="minorEastAsia"/>
          <w:color w:val="C00000"/>
        </w:rPr>
        <w:t>.</w:t>
      </w:r>
    </w:p>
    <w:p w14:paraId="0BB0EC0A" w14:textId="3F9D1DE1" w:rsidR="0083177D" w:rsidRDefault="0083177D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D’autre part, si </w:t>
      </w:r>
      <m:oMath>
        <m:r>
          <w:rPr>
            <w:rFonts w:ascii="Cambria Math" w:eastAsiaTheme="minorEastAsia" w:hAnsi="Cambria Math"/>
            <w:color w:val="C00000"/>
          </w:rPr>
          <m:t>a=1</m:t>
        </m:r>
      </m:oMath>
      <w:r>
        <w:rPr>
          <w:rFonts w:eastAsiaTheme="minorEastAsia"/>
          <w:color w:val="C00000"/>
        </w:rPr>
        <w:t xml:space="preserve"> le produit sera minimal pour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c</m:t>
            </m:r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</m:oMath>
      <w:r>
        <w:rPr>
          <w:rFonts w:eastAsiaTheme="minorEastAsia"/>
          <w:color w:val="C00000"/>
        </w:rPr>
        <w:t xml:space="preserve">, si </w:t>
      </w:r>
      <m:oMath>
        <m:r>
          <w:rPr>
            <w:rFonts w:ascii="Cambria Math" w:eastAsiaTheme="minorEastAsia" w:hAnsi="Cambria Math"/>
            <w:color w:val="C00000"/>
          </w:rPr>
          <m:t>a=2</m:t>
        </m:r>
      </m:oMath>
      <w:r>
        <w:rPr>
          <w:rFonts w:eastAsiaTheme="minorEastAsia"/>
          <w:color w:val="C00000"/>
        </w:rPr>
        <w:t xml:space="preserve">, le produit sera minimal si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b</m:t>
            </m:r>
          </m:num>
          <m:den>
            <m:r>
              <w:rPr>
                <w:rFonts w:ascii="Cambria Math" w:hAnsi="Cambria Math"/>
                <w:color w:val="C00000"/>
              </w:rPr>
              <m:t>c</m:t>
            </m:r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1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</m:oMath>
      <w:r>
        <w:rPr>
          <w:rFonts w:eastAsiaTheme="minorEastAsia"/>
          <w:color w:val="C00000"/>
        </w:rPr>
        <w:t xml:space="preserve"> ce qui donne le même résultat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</m:oMath>
      <w:r>
        <w:rPr>
          <w:rFonts w:eastAsiaTheme="minorEastAsia"/>
          <w:color w:val="C00000"/>
        </w:rPr>
        <w:t xml:space="preserve">. </w:t>
      </w:r>
      <w:r w:rsidR="00F962E5">
        <w:rPr>
          <w:rFonts w:eastAsiaTheme="minorEastAsia"/>
          <w:color w:val="C00000"/>
        </w:rPr>
        <w:t xml:space="preserve">On vérifie aisément que pour les autres valeurs de </w:t>
      </w:r>
      <m:oMath>
        <m:r>
          <w:rPr>
            <w:rFonts w:ascii="Cambria Math" w:eastAsiaTheme="minorEastAsia" w:hAnsi="Cambria Math"/>
            <w:color w:val="C00000"/>
          </w:rPr>
          <m:t>a</m:t>
        </m:r>
      </m:oMath>
      <w:r w:rsidR="00F962E5">
        <w:rPr>
          <w:rFonts w:eastAsiaTheme="minorEastAsia"/>
          <w:color w:val="C00000"/>
        </w:rPr>
        <w:t xml:space="preserve">, les produits sont plus grands. La différence cherchée est donc </w:t>
      </w:r>
      <m:oMath>
        <m:r>
          <w:rPr>
            <w:rFonts w:ascii="Cambria Math" w:hAnsi="Cambria Math"/>
            <w:color w:val="C00000"/>
          </w:rPr>
          <m:t xml:space="preserve">5× 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3</m:t>
            </m:r>
          </m:num>
          <m:den>
            <m:r>
              <w:rPr>
                <w:rFonts w:ascii="Cambria Math" w:hAnsi="Cambria Math"/>
                <w:color w:val="C00000"/>
              </w:rPr>
              <m:t>4</m:t>
            </m:r>
          </m:den>
        </m:f>
        <m:r>
          <w:rPr>
            <w:rFonts w:ascii="Cambria Math" w:hAnsi="Cambria Math"/>
            <w:color w:val="C00000"/>
          </w:rPr>
          <m:t>-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5</m:t>
            </m:r>
          </m:den>
        </m:f>
        <m:r>
          <w:rPr>
            <w:rFonts w:ascii="Cambria Math" w:hAnsi="Cambria Math"/>
            <w:color w:val="C00000"/>
          </w:rPr>
          <m:t>=</m:t>
        </m:r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67</m:t>
            </m:r>
          </m:num>
          <m:den>
            <m:r>
              <w:rPr>
                <w:rFonts w:ascii="Cambria Math" w:hAnsi="Cambria Math"/>
                <w:color w:val="C00000"/>
              </w:rPr>
              <m:t>20</m:t>
            </m:r>
          </m:den>
        </m:f>
      </m:oMath>
      <w:r w:rsidR="00F962E5">
        <w:rPr>
          <w:rFonts w:eastAsiaTheme="minorEastAsia"/>
          <w:color w:val="C00000"/>
        </w:rPr>
        <w:t>.</w:t>
      </w:r>
    </w:p>
    <w:p w14:paraId="7B51D62B" w14:textId="77777777" w:rsidR="004906FD" w:rsidRPr="004906FD" w:rsidRDefault="004906FD" w:rsidP="00366BEA">
      <w:pPr>
        <w:spacing w:after="0" w:line="252" w:lineRule="auto"/>
        <w:ind w:left="-567"/>
        <w:jc w:val="both"/>
        <w:rPr>
          <w:color w:val="C00000"/>
          <w:sz w:val="16"/>
          <w:szCs w:val="16"/>
        </w:rPr>
      </w:pPr>
    </w:p>
    <w:p w14:paraId="1F6AA9AC" w14:textId="03BA79D9" w:rsidR="006C6B9C" w:rsidRPr="00422C00" w:rsidRDefault="006C6B9C" w:rsidP="00366BEA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 xml:space="preserve">Question </w:t>
      </w:r>
      <w:r w:rsidR="000A7C38" w:rsidRPr="00422C00">
        <w:rPr>
          <w:b/>
          <w:bCs/>
          <w:color w:val="C00000"/>
        </w:rPr>
        <w:t>4</w:t>
      </w:r>
    </w:p>
    <w:tbl>
      <w:tblPr>
        <w:tblStyle w:val="Grilledutableau"/>
        <w:tblW w:w="1062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531"/>
      </w:tblGrid>
      <w:tr w:rsidR="005953B6" w14:paraId="74CC221B" w14:textId="77777777" w:rsidTr="0016631E">
        <w:tc>
          <w:tcPr>
            <w:tcW w:w="6091" w:type="dxa"/>
          </w:tcPr>
          <w:p w14:paraId="4CB0D042" w14:textId="77777777" w:rsidR="0016631E" w:rsidRDefault="005953B6" w:rsidP="005953B6">
            <w:pPr>
              <w:spacing w:line="252" w:lineRule="auto"/>
              <w:jc w:val="both"/>
              <w:rPr>
                <w:rFonts w:eastAsiaTheme="minorEastAsia"/>
                <w:iCs/>
                <w:color w:val="C00000"/>
              </w:rPr>
            </w:pPr>
            <w:r>
              <w:rPr>
                <w:color w:val="C00000"/>
              </w:rPr>
              <w:t xml:space="preserve">Comme les deux régions ombrées ont la même aire, </w:t>
            </w:r>
            <w:r w:rsidR="0016631E">
              <w:rPr>
                <w:color w:val="C00000"/>
              </w:rPr>
              <w:t xml:space="preserve">l’aire du secteur entièrement ombré du grand disque est égale à l’aire du petit disque soit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π</m:t>
              </m:r>
              <m:r>
                <w:rPr>
                  <w:rFonts w:ascii="Cambria Math" w:hAnsi="Cambria Math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π</m:t>
              </m:r>
            </m:oMath>
            <w:r w:rsidR="0016631E">
              <w:rPr>
                <w:rFonts w:eastAsiaTheme="minorEastAsia"/>
                <w:iCs/>
                <w:color w:val="C00000"/>
              </w:rPr>
              <w:t xml:space="preserve">. </w:t>
            </w:r>
          </w:p>
          <w:p w14:paraId="74402384" w14:textId="4A021372" w:rsidR="0016631E" w:rsidRDefault="0016631E" w:rsidP="005953B6">
            <w:pPr>
              <w:spacing w:line="252" w:lineRule="auto"/>
              <w:jc w:val="both"/>
              <w:rPr>
                <w:rFonts w:eastAsiaTheme="minorEastAsia"/>
                <w:iCs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Le grand disque a pour aire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π</m:t>
              </m:r>
              <m:r>
                <w:rPr>
                  <w:rFonts w:ascii="Cambria Math" w:hAnsi="Cambria Math"/>
                  <w:color w:val="C00000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C00000"/>
                </w:rPr>
                <m:t>=9</m:t>
              </m:r>
              <m:r>
                <m:rPr>
                  <m:sty m:val="p"/>
                </m:rPr>
                <w:rPr>
                  <w:rFonts w:ascii="Cambria Math" w:hAnsi="Cambria Math"/>
                  <w:color w:val="C00000"/>
                </w:rPr>
                <m:t>π</m:t>
              </m:r>
            </m:oMath>
            <w:r>
              <w:rPr>
                <w:rFonts w:eastAsiaTheme="minorEastAsia"/>
                <w:iCs/>
                <w:color w:val="C00000"/>
              </w:rPr>
              <w:t>.</w:t>
            </w:r>
          </w:p>
          <w:p w14:paraId="40B0351F" w14:textId="1E745ECE" w:rsidR="0016631E" w:rsidRPr="0016631E" w:rsidRDefault="0016631E" w:rsidP="005953B6">
            <w:pPr>
              <w:spacing w:line="252" w:lineRule="auto"/>
              <w:jc w:val="both"/>
              <w:rPr>
                <w:rFonts w:eastAsiaTheme="minorEastAsia"/>
                <w:iCs/>
                <w:color w:val="C00000"/>
              </w:rPr>
            </w:pPr>
            <w:r>
              <w:rPr>
                <w:rFonts w:eastAsiaTheme="minorEastAsia"/>
                <w:iCs/>
                <w:color w:val="C00000"/>
              </w:rPr>
              <w:t xml:space="preserve">L’aire du secteur entièrement ombré du grand disque est donc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color w:val="C00000"/>
              </w:rPr>
              <w:t xml:space="preserve"> de celle du grand disque. On en déduit que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POQ</m:t>
                  </m:r>
                </m:e>
              </m:acc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×360°=40°</m:t>
              </m:r>
            </m:oMath>
          </w:p>
        </w:tc>
        <w:tc>
          <w:tcPr>
            <w:tcW w:w="4531" w:type="dxa"/>
          </w:tcPr>
          <w:p w14:paraId="42F2B9BB" w14:textId="4FDFE063" w:rsidR="005953B6" w:rsidRDefault="0016631E" w:rsidP="005953B6">
            <w:pPr>
              <w:spacing w:line="252" w:lineRule="auto"/>
              <w:jc w:val="both"/>
              <w:rPr>
                <w:color w:val="C00000"/>
              </w:rPr>
            </w:pPr>
            <w:r w:rsidRPr="008E586F">
              <w:rPr>
                <w:noProof/>
                <w:color w:val="C00000"/>
              </w:rPr>
              <w:drawing>
                <wp:inline distT="0" distB="0" distL="0" distR="0" wp14:anchorId="5AB00FBA" wp14:editId="2F5843A3">
                  <wp:extent cx="2595245" cy="1214437"/>
                  <wp:effectExtent l="0" t="0" r="0" b="5080"/>
                  <wp:docPr id="123613893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3" t="22307" r="26844" b="28648"/>
                          <a:stretch/>
                        </pic:blipFill>
                        <pic:spPr bwMode="auto">
                          <a:xfrm>
                            <a:off x="0" y="0"/>
                            <a:ext cx="2595562" cy="121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E1D5E4" w14:textId="77777777" w:rsidR="006C6B9C" w:rsidRPr="004906FD" w:rsidRDefault="006C6B9C" w:rsidP="005953B6">
      <w:pPr>
        <w:spacing w:after="0" w:line="252" w:lineRule="auto"/>
        <w:ind w:left="-709"/>
        <w:jc w:val="both"/>
        <w:rPr>
          <w:color w:val="C00000"/>
          <w:sz w:val="16"/>
          <w:szCs w:val="16"/>
        </w:rPr>
      </w:pPr>
    </w:p>
    <w:p w14:paraId="70AA65EB" w14:textId="07D9AF37" w:rsidR="000A7C38" w:rsidRPr="00422C00" w:rsidRDefault="000A7C38" w:rsidP="00366BEA">
      <w:pPr>
        <w:spacing w:after="0" w:line="252" w:lineRule="auto"/>
        <w:ind w:left="-567"/>
        <w:jc w:val="both"/>
        <w:rPr>
          <w:color w:val="C00000"/>
        </w:rPr>
      </w:pPr>
      <w:r w:rsidRPr="00422C00">
        <w:rPr>
          <w:b/>
          <w:bCs/>
          <w:color w:val="C00000"/>
        </w:rPr>
        <w:t>Question 5</w:t>
      </w:r>
    </w:p>
    <w:p w14:paraId="193E0D94" w14:textId="3EA18AA4" w:rsidR="00366BEA" w:rsidRDefault="00895CA7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Les deux plus grands produits des nombres sur les faces sont </w:t>
      </w:r>
      <m:oMath>
        <m:r>
          <w:rPr>
            <w:rFonts w:ascii="Cambria Math" w:hAnsi="Cambria Math"/>
            <w:color w:val="C00000"/>
          </w:rPr>
          <m:t>8×7×6=336</m:t>
        </m:r>
      </m:oMath>
      <w:r w:rsidR="00E73209">
        <w:rPr>
          <w:rFonts w:eastAsiaTheme="minorEastAsia"/>
          <w:color w:val="C00000"/>
        </w:rPr>
        <w:t xml:space="preserve"> et </w:t>
      </w:r>
      <m:oMath>
        <m:r>
          <w:rPr>
            <w:rFonts w:ascii="Cambria Math" w:eastAsiaTheme="minorEastAsia" w:hAnsi="Cambria Math"/>
            <w:color w:val="C00000"/>
          </w:rPr>
          <m:t>8×7×5=280</m:t>
        </m:r>
      </m:oMath>
      <w:r w:rsidR="00E73209">
        <w:rPr>
          <w:rFonts w:eastAsiaTheme="minorEastAsia"/>
          <w:color w:val="C00000"/>
        </w:rPr>
        <w:t>.</w:t>
      </w:r>
    </w:p>
    <w:p w14:paraId="6B922DEE" w14:textId="067A6BC9" w:rsidR="00E73209" w:rsidRDefault="00E73209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>Mais, en pliant le patron pour obtenir un cube, on ne peut avoir les faces numérotées 8, 7 et 6 se retrouvant à un même sommet car les faces 8 et 6 sont opposées sur le cube alors qu’on peut avoir les faces 8, 7 et 5 à un même sommet. Le plus grand produit est donc 280.</w:t>
      </w:r>
    </w:p>
    <w:p w14:paraId="39C91FDA" w14:textId="77777777" w:rsidR="004906FD" w:rsidRPr="004906FD" w:rsidRDefault="004906FD" w:rsidP="00366BEA">
      <w:pPr>
        <w:spacing w:after="0" w:line="252" w:lineRule="auto"/>
        <w:ind w:left="-567"/>
        <w:jc w:val="both"/>
        <w:rPr>
          <w:color w:val="C00000"/>
          <w:sz w:val="16"/>
          <w:szCs w:val="16"/>
        </w:rPr>
      </w:pPr>
    </w:p>
    <w:p w14:paraId="5DF5FDB2" w14:textId="4168F71D" w:rsidR="0016596A" w:rsidRDefault="0016631E" w:rsidP="00366BEA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>Question</w:t>
      </w:r>
      <w:r>
        <w:rPr>
          <w:b/>
          <w:bCs/>
          <w:color w:val="C00000"/>
        </w:rPr>
        <w:t xml:space="preserve"> 6</w:t>
      </w:r>
    </w:p>
    <w:p w14:paraId="5962D232" w14:textId="7045FB67" w:rsidR="00AE76CA" w:rsidRDefault="00AE76CA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>Si on note avec une minuscule le nombre attribué à une lettre en majuscule, les données se traduisent par :</w:t>
      </w:r>
    </w:p>
    <w:p w14:paraId="3F0F5B4E" w14:textId="24F656F9" w:rsidR="00AE76CA" w:rsidRDefault="00AE76CA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m:oMath>
        <m:r>
          <w:rPr>
            <w:rFonts w:ascii="Cambria Math" w:hAnsi="Cambria Math"/>
            <w:color w:val="C00000"/>
          </w:rPr>
          <m:t xml:space="preserve">s+e+t=2, </m:t>
        </m:r>
        <m:r>
          <w:rPr>
            <w:rFonts w:ascii="Cambria Math" w:hAnsi="Cambria Math"/>
            <w:color w:val="C00000"/>
          </w:rPr>
          <m:t>h+a+t=7, t+a+s+t+e=3</m:t>
        </m:r>
      </m:oMath>
      <w:r>
        <w:rPr>
          <w:rFonts w:eastAsiaTheme="minorEastAsia"/>
          <w:color w:val="C00000"/>
        </w:rPr>
        <w:t xml:space="preserve"> </w:t>
      </w:r>
      <w:proofErr w:type="gramStart"/>
      <w:r>
        <w:rPr>
          <w:rFonts w:eastAsiaTheme="minorEastAsia"/>
          <w:color w:val="C00000"/>
        </w:rPr>
        <w:t>et</w:t>
      </w:r>
      <w:proofErr w:type="gramEnd"/>
      <w:r>
        <w:rPr>
          <w:rFonts w:eastAsiaTheme="minorEastAsia"/>
          <w:color w:val="C00000"/>
        </w:rPr>
        <w:t xml:space="preserve"> </w:t>
      </w:r>
      <m:oMath>
        <m:r>
          <w:rPr>
            <w:rFonts w:ascii="Cambria Math" w:eastAsiaTheme="minorEastAsia" w:hAnsi="Cambria Math"/>
            <w:color w:val="C00000"/>
          </w:rPr>
          <m:t>m+a+t=4</m:t>
        </m:r>
      </m:oMath>
      <w:r>
        <w:rPr>
          <w:rFonts w:eastAsiaTheme="minorEastAsia"/>
          <w:color w:val="C00000"/>
        </w:rPr>
        <w:t>.</w:t>
      </w:r>
    </w:p>
    <w:p w14:paraId="79A3523B" w14:textId="30187D11" w:rsidR="00AE76CA" w:rsidRDefault="00AE76CA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De la première et la troisième équation, on tire  </w:t>
      </w:r>
      <m:oMath>
        <m:r>
          <w:rPr>
            <w:rFonts w:ascii="Cambria Math" w:hAnsi="Cambria Math"/>
            <w:color w:val="C00000"/>
          </w:rPr>
          <m:t>t+a=3-2=1</m:t>
        </m:r>
      </m:oMath>
      <w:r>
        <w:rPr>
          <w:rFonts w:eastAsiaTheme="minorEastAsia"/>
          <w:color w:val="C00000"/>
        </w:rPr>
        <w:t>.</w:t>
      </w:r>
    </w:p>
    <w:p w14:paraId="4EF4302C" w14:textId="25ED570D" w:rsidR="00AE76CA" w:rsidRDefault="00AE76CA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de plus </w:t>
      </w:r>
      <m:oMath>
        <m:r>
          <w:rPr>
            <w:rFonts w:ascii="Cambria Math" w:hAnsi="Cambria Math"/>
            <w:color w:val="C00000"/>
          </w:rPr>
          <m:t>h+a+t=7</m:t>
        </m:r>
      </m:oMath>
      <w:r>
        <w:rPr>
          <w:rFonts w:eastAsiaTheme="minorEastAsia"/>
          <w:color w:val="C00000"/>
        </w:rPr>
        <w:t xml:space="preserve">, on a </w:t>
      </w:r>
      <m:oMath>
        <m:r>
          <w:rPr>
            <w:rFonts w:ascii="Cambria Math" w:eastAsiaTheme="minorEastAsia" w:hAnsi="Cambria Math"/>
            <w:color w:val="C00000"/>
          </w:rPr>
          <m:t>h=7-1=6</m:t>
        </m:r>
      </m:oMath>
      <w:r>
        <w:rPr>
          <w:rFonts w:eastAsiaTheme="minorEastAsia"/>
          <w:color w:val="C00000"/>
        </w:rPr>
        <w:t>.</w:t>
      </w:r>
    </w:p>
    <w:p w14:paraId="498AB126" w14:textId="13A856F1" w:rsidR="00AE76CA" w:rsidRDefault="00AE76CA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rFonts w:eastAsiaTheme="minorEastAsia"/>
          <w:color w:val="C00000"/>
        </w:rPr>
        <w:t xml:space="preserve">Comme de plus </w:t>
      </w:r>
      <m:oMath>
        <m:r>
          <w:rPr>
            <w:rFonts w:ascii="Cambria Math" w:eastAsiaTheme="minorEastAsia" w:hAnsi="Cambria Math"/>
            <w:color w:val="C00000"/>
          </w:rPr>
          <m:t>m+a+t=4</m:t>
        </m:r>
      </m:oMath>
      <w:r>
        <w:rPr>
          <w:rFonts w:eastAsiaTheme="minorEastAsia"/>
          <w:color w:val="C00000"/>
        </w:rPr>
        <w:t xml:space="preserve">, la valeur de MATH est </w:t>
      </w:r>
      <m:oMath>
        <m:r>
          <w:rPr>
            <w:rFonts w:ascii="Cambria Math" w:eastAsiaTheme="minorEastAsia" w:hAnsi="Cambria Math"/>
            <w:color w:val="C00000"/>
          </w:rPr>
          <m:t>4+6=10</m:t>
        </m:r>
      </m:oMath>
      <w:r>
        <w:rPr>
          <w:rFonts w:eastAsiaTheme="minorEastAsia"/>
          <w:color w:val="C00000"/>
        </w:rPr>
        <w:t>.</w:t>
      </w:r>
    </w:p>
    <w:p w14:paraId="36FF8001" w14:textId="77777777" w:rsidR="004906FD" w:rsidRPr="004906FD" w:rsidRDefault="004906FD" w:rsidP="00366BEA">
      <w:pPr>
        <w:spacing w:after="0" w:line="252" w:lineRule="auto"/>
        <w:ind w:left="-567"/>
        <w:jc w:val="both"/>
        <w:rPr>
          <w:color w:val="C00000"/>
          <w:sz w:val="16"/>
          <w:szCs w:val="16"/>
        </w:rPr>
      </w:pPr>
    </w:p>
    <w:p w14:paraId="5191E762" w14:textId="4B2294A7" w:rsidR="00366BEA" w:rsidRPr="00422C00" w:rsidRDefault="000A7C38" w:rsidP="00366BEA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>Question 7</w:t>
      </w:r>
    </w:p>
    <w:p w14:paraId="3424B1F3" w14:textId="7C71BFA4" w:rsidR="000A7C38" w:rsidRPr="00422C00" w:rsidRDefault="007335B4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>Le début de la suite s’écrit 1, 2, 2, 3, 3, 3, 4, 4, 4, 4, 4, 5, 5, 5, 5, 5, 1, 1, 1, 1, 1, 1, …</w:t>
      </w:r>
    </w:p>
    <w:p w14:paraId="2976633B" w14:textId="7260CE08" w:rsidR="00366BEA" w:rsidRPr="00422C00" w:rsidRDefault="007335B4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 xml:space="preserve">La fin de la première série de 5 est obtenue une fois qu’on a écrit </w:t>
      </w:r>
      <m:oMath>
        <m:r>
          <w:rPr>
            <w:rFonts w:ascii="Cambria Math" w:hAnsi="Cambria Math"/>
            <w:color w:val="C00000"/>
          </w:rPr>
          <m:t>1+2+3+4+5=15</m:t>
        </m:r>
      </m:oMath>
    </w:p>
    <w:p w14:paraId="3951E48A" w14:textId="77777777" w:rsidR="00973381" w:rsidRDefault="00973381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 xml:space="preserve">La fin de la deuxième série de 5 est obtenue une fois qu’on a écrit ensuite six fois le nombre 1, 7 fois le nombre 2, huit fois le nombre 3, neuf fois le nombre 4 et 10 fois le nombre 5. </w:t>
      </w:r>
    </w:p>
    <w:p w14:paraId="62C19B1C" w14:textId="76825F56" w:rsidR="000A7C38" w:rsidRDefault="00973381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On a alors écrit au total </w:t>
      </w:r>
      <m:oMath>
        <m:r>
          <w:rPr>
            <w:rFonts w:ascii="Cambria Math" w:hAnsi="Cambria Math"/>
            <w:color w:val="C00000"/>
          </w:rPr>
          <m:t>15+6+7+8+9+10=55</m:t>
        </m:r>
      </m:oMath>
    </w:p>
    <w:p w14:paraId="7663EFDA" w14:textId="5691A3D9" w:rsidR="00973381" w:rsidRPr="00422C00" w:rsidRDefault="00973381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rFonts w:eastAsiaTheme="minorEastAsia"/>
          <w:color w:val="C00000"/>
        </w:rPr>
        <w:t>On écrit ensuite 11 fois le nombre 1 (66 nombres), 12 fois le nombre 2 (78 nombres), 13 fois le nombre 3 (91 nombres). Le 100</w:t>
      </w:r>
      <w:r w:rsidRPr="00973381">
        <w:rPr>
          <w:rFonts w:eastAsiaTheme="minorEastAsia"/>
          <w:color w:val="C00000"/>
          <w:vertAlign w:val="superscript"/>
        </w:rPr>
        <w:t>e</w:t>
      </w:r>
      <w:r>
        <w:rPr>
          <w:rFonts w:eastAsiaTheme="minorEastAsia"/>
          <w:color w:val="C00000"/>
        </w:rPr>
        <w:t xml:space="preserve"> nombre sera donc le 9</w:t>
      </w:r>
      <w:r w:rsidRPr="00973381">
        <w:rPr>
          <w:rFonts w:eastAsiaTheme="minorEastAsia"/>
          <w:color w:val="C00000"/>
          <w:vertAlign w:val="superscript"/>
        </w:rPr>
        <w:t>e</w:t>
      </w:r>
      <w:r>
        <w:rPr>
          <w:rFonts w:eastAsiaTheme="minorEastAsia"/>
          <w:color w:val="C00000"/>
        </w:rPr>
        <w:t xml:space="preserve"> nombre 5 écrit à la suite.</w:t>
      </w:r>
    </w:p>
    <w:p w14:paraId="1BED54E9" w14:textId="07CF2970" w:rsidR="000A7C38" w:rsidRPr="00422C00" w:rsidRDefault="000A7C38" w:rsidP="00366BEA">
      <w:pPr>
        <w:spacing w:after="0" w:line="252" w:lineRule="auto"/>
        <w:ind w:left="-567"/>
        <w:jc w:val="both"/>
        <w:rPr>
          <w:color w:val="C00000"/>
        </w:rPr>
      </w:pPr>
      <w:r w:rsidRPr="00422C00">
        <w:rPr>
          <w:b/>
          <w:bCs/>
          <w:color w:val="C00000"/>
        </w:rPr>
        <w:lastRenderedPageBreak/>
        <w:t>Question 8</w:t>
      </w:r>
    </w:p>
    <w:p w14:paraId="036D11E6" w14:textId="43FBBDA5" w:rsidR="00366BEA" w:rsidRDefault="00EE516D" w:rsidP="00366BEA">
      <w:pPr>
        <w:spacing w:after="0" w:line="252" w:lineRule="auto"/>
        <w:ind w:left="-567"/>
        <w:jc w:val="both"/>
        <w:rPr>
          <w:rFonts w:cstheme="minorHAnsi"/>
          <w:bCs/>
          <w:color w:val="C00000"/>
        </w:rPr>
      </w:pPr>
      <w:r w:rsidRPr="00EE516D">
        <w:rPr>
          <w:rFonts w:cstheme="minorHAnsi"/>
          <w:bCs/>
          <w:color w:val="C00000"/>
        </w:rPr>
        <w:t xml:space="preserve">La division euclidienne de </w:t>
      </w:r>
      <m:oMath>
        <m:r>
          <w:rPr>
            <w:rFonts w:ascii="Cambria Math" w:hAnsi="Cambria Math" w:cstheme="minorHAnsi"/>
            <w:color w:val="C00000"/>
          </w:rPr>
          <m:t>N</m:t>
        </m:r>
      </m:oMath>
      <w:r w:rsidRPr="00EE516D">
        <w:rPr>
          <w:rFonts w:cstheme="minorHAnsi"/>
          <w:bCs/>
          <w:color w:val="C00000"/>
        </w:rPr>
        <w:t xml:space="preserve"> par 10, par 11 comme par 12, donne pour reste 7</w:t>
      </w:r>
      <w:r>
        <w:rPr>
          <w:rFonts w:cstheme="minorHAnsi"/>
          <w:bCs/>
          <w:color w:val="C00000"/>
        </w:rPr>
        <w:t xml:space="preserve"> donc N-7 est un multiple de 10, de 11 et de 12. Multiple de 10 et de 11, il est donc déjà multiple de 110.</w:t>
      </w:r>
    </w:p>
    <w:p w14:paraId="4991794D" w14:textId="69E3D7C2" w:rsidR="00EE516D" w:rsidRDefault="00EE516D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>Or 110, 220, 330, 440, 550, 770, 880 et 990 ne sont pas des multiples de 12.</w:t>
      </w:r>
    </w:p>
    <w:p w14:paraId="4EAC1946" w14:textId="40BC64BA" w:rsidR="00EE516D" w:rsidRDefault="00EE516D" w:rsidP="00366BEA">
      <w:pPr>
        <w:spacing w:after="0" w:line="252" w:lineRule="auto"/>
        <w:ind w:left="-567"/>
        <w:jc w:val="both"/>
        <w:rPr>
          <w:rFonts w:eastAsiaTheme="minorEastAsia"/>
          <w:color w:val="C00000"/>
        </w:rPr>
      </w:pPr>
      <w:r>
        <w:rPr>
          <w:color w:val="C00000"/>
        </w:rPr>
        <w:t xml:space="preserve">En revanche </w:t>
      </w:r>
      <m:oMath>
        <m:r>
          <w:rPr>
            <w:rFonts w:ascii="Cambria Math" w:hAnsi="Cambria Math"/>
            <w:color w:val="C00000"/>
          </w:rPr>
          <m:t>660=55×12</m:t>
        </m:r>
      </m:oMath>
      <w:r>
        <w:rPr>
          <w:rFonts w:eastAsiaTheme="minorEastAsia"/>
          <w:color w:val="C00000"/>
        </w:rPr>
        <w:t xml:space="preserve">. Comme </w:t>
      </w:r>
      <m:oMath>
        <m:r>
          <w:rPr>
            <w:rFonts w:ascii="Cambria Math" w:eastAsiaTheme="minorEastAsia" w:hAnsi="Cambria Math"/>
            <w:color w:val="C00000"/>
          </w:rPr>
          <m:t>N</m:t>
        </m:r>
      </m:oMath>
      <w:r>
        <w:rPr>
          <w:rFonts w:eastAsiaTheme="minorEastAsia"/>
          <w:color w:val="C00000"/>
        </w:rPr>
        <w:t xml:space="preserve"> est un nombre de trois chiffres, la seule possibilité est </w:t>
      </w:r>
      <m:oMath>
        <m:r>
          <w:rPr>
            <w:rFonts w:ascii="Cambria Math" w:eastAsiaTheme="minorEastAsia" w:hAnsi="Cambria Math"/>
            <w:color w:val="C00000"/>
          </w:rPr>
          <m:t>N-7=660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N=667</m:t>
        </m:r>
      </m:oMath>
      <w:r>
        <w:rPr>
          <w:rFonts w:eastAsiaTheme="minorEastAsia"/>
          <w:color w:val="C00000"/>
        </w:rPr>
        <w:t>.</w:t>
      </w:r>
    </w:p>
    <w:p w14:paraId="79FB91FB" w14:textId="77777777" w:rsidR="00EE516D" w:rsidRPr="004906FD" w:rsidRDefault="00EE516D" w:rsidP="00366BEA">
      <w:pPr>
        <w:spacing w:after="0" w:line="252" w:lineRule="auto"/>
        <w:ind w:left="-567"/>
        <w:jc w:val="both"/>
        <w:rPr>
          <w:color w:val="C00000"/>
          <w:sz w:val="16"/>
          <w:szCs w:val="16"/>
        </w:rPr>
      </w:pPr>
    </w:p>
    <w:p w14:paraId="431F79CB" w14:textId="7F9054C1" w:rsidR="000A7C38" w:rsidRPr="00422C00" w:rsidRDefault="000A7C38" w:rsidP="00366BEA">
      <w:pPr>
        <w:spacing w:after="0" w:line="252" w:lineRule="auto"/>
        <w:ind w:left="-567"/>
        <w:jc w:val="both"/>
        <w:rPr>
          <w:color w:val="C00000"/>
        </w:rPr>
      </w:pPr>
      <w:r w:rsidRPr="00422C00">
        <w:rPr>
          <w:b/>
          <w:bCs/>
          <w:color w:val="C00000"/>
        </w:rPr>
        <w:t>Question 9</w:t>
      </w:r>
    </w:p>
    <w:p w14:paraId="6F79537F" w14:textId="488DA5C4" w:rsidR="00366BEA" w:rsidRPr="00422C00" w:rsidRDefault="003B1470" w:rsidP="00366BEA">
      <w:pPr>
        <w:spacing w:after="0" w:line="252" w:lineRule="auto"/>
        <w:ind w:left="-567"/>
        <w:jc w:val="both"/>
        <w:rPr>
          <w:color w:val="C00000"/>
        </w:rPr>
      </w:pPr>
      <w:r>
        <w:rPr>
          <w:color w:val="C00000"/>
        </w:rPr>
        <w:t xml:space="preserve">Soit </w:t>
      </w:r>
      <m:oMath>
        <m:r>
          <w:rPr>
            <w:rFonts w:ascii="Cambria Math" w:hAnsi="Cambria Math"/>
            <w:color w:val="C00000"/>
          </w:rPr>
          <m:t>x</m:t>
        </m:r>
      </m:oMath>
      <w:r>
        <w:rPr>
          <w:color w:val="C00000"/>
        </w:rPr>
        <w:t xml:space="preserve"> le nombre de prunes qu’a Elodie au départ. Après le don à Maxime, il lui reste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>x</m:t>
        </m:r>
      </m:oMath>
      <w:r>
        <w:rPr>
          <w:rFonts w:eastAsiaTheme="minorEastAsia"/>
          <w:color w:val="C00000"/>
        </w:rPr>
        <w:t xml:space="preserve"> prunes. Quand elle a mangé 4 prunes, il lui </w:t>
      </w:r>
      <w:r>
        <w:rPr>
          <w:rFonts w:eastAsiaTheme="minorEastAsia"/>
          <w:color w:val="C00000"/>
        </w:rPr>
        <w:t xml:space="preserve">reste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>x-4</m:t>
        </m:r>
      </m:oMath>
      <w:r>
        <w:rPr>
          <w:rFonts w:eastAsiaTheme="minorEastAsia"/>
          <w:color w:val="C00000"/>
        </w:rPr>
        <w:t xml:space="preserve"> prunes</w:t>
      </w:r>
      <w:r>
        <w:rPr>
          <w:rFonts w:eastAsiaTheme="minorEastAsia"/>
          <w:color w:val="C00000"/>
        </w:rPr>
        <w:t xml:space="preserve">. Après le don à Lucie, il lui reste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3</m:t>
                </m:r>
              </m:den>
            </m:f>
            <m:r>
              <w:rPr>
                <w:rFonts w:ascii="Cambria Math" w:hAnsi="Cambria Math"/>
                <w:color w:val="C00000"/>
              </w:rPr>
              <m:t>x</m:t>
            </m:r>
            <m:r>
              <w:rPr>
                <w:rFonts w:ascii="Cambria Math" w:hAnsi="Cambria Math"/>
                <w:color w:val="C00000"/>
              </w:rPr>
              <m:t>-4</m:t>
            </m:r>
          </m:e>
        </m:d>
      </m:oMath>
      <w:r>
        <w:rPr>
          <w:rFonts w:eastAsiaTheme="minorEastAsia"/>
          <w:color w:val="C00000"/>
        </w:rPr>
        <w:t xml:space="preserve"> prunes. On est donc ramené à résoudre l’équation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C00000"/>
                  </w:rPr>
                </m:ctrlPr>
              </m:fPr>
              <m:num>
                <m:r>
                  <w:rPr>
                    <w:rFonts w:ascii="Cambria Math" w:hAnsi="Cambria Math"/>
                    <w:color w:val="C0000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C00000"/>
                  </w:rPr>
                  <m:t>3</m:t>
                </m:r>
              </m:den>
            </m:f>
            <m:r>
              <w:rPr>
                <w:rFonts w:ascii="Cambria Math" w:hAnsi="Cambria Math"/>
                <w:color w:val="C00000"/>
              </w:rPr>
              <m:t>x-4</m:t>
            </m:r>
          </m:e>
        </m:d>
        <m:r>
          <w:rPr>
            <w:rFonts w:ascii="Cambria Math" w:hAnsi="Cambria Math"/>
            <w:color w:val="C00000"/>
          </w:rPr>
          <m:t>=16</m:t>
        </m:r>
      </m:oMath>
      <w:r>
        <w:rPr>
          <w:rFonts w:eastAsiaTheme="minorEastAsia"/>
          <w:color w:val="C00000"/>
        </w:rPr>
        <w:t xml:space="preserve"> soit </w:t>
      </w:r>
      <m:oMath>
        <m:f>
          <m:fPr>
            <m:ctrlPr>
              <w:rPr>
                <w:rFonts w:ascii="Cambria Math" w:hAnsi="Cambria Math"/>
                <w:i/>
                <w:color w:val="C00000"/>
              </w:rPr>
            </m:ctrlPr>
          </m:fPr>
          <m:num>
            <m:r>
              <w:rPr>
                <w:rFonts w:ascii="Cambria Math" w:hAnsi="Cambria Math"/>
                <w:color w:val="C00000"/>
              </w:rPr>
              <m:t>2</m:t>
            </m:r>
          </m:num>
          <m:den>
            <m:r>
              <w:rPr>
                <w:rFonts w:ascii="Cambria Math" w:hAnsi="Cambria Math"/>
                <w:color w:val="C00000"/>
              </w:rPr>
              <m:t>3</m:t>
            </m:r>
          </m:den>
        </m:f>
        <m:r>
          <w:rPr>
            <w:rFonts w:ascii="Cambria Math" w:hAnsi="Cambria Math"/>
            <w:color w:val="C00000"/>
          </w:rPr>
          <m:t>x</m:t>
        </m:r>
        <m:r>
          <w:rPr>
            <w:rFonts w:ascii="Cambria Math" w:hAnsi="Cambria Math"/>
            <w:color w:val="C00000"/>
          </w:rPr>
          <m:t>=2×16+4=36</m:t>
        </m:r>
      </m:oMath>
      <w:r>
        <w:rPr>
          <w:rFonts w:eastAsiaTheme="minorEastAsia"/>
          <w:color w:val="C00000"/>
        </w:rPr>
        <w:t xml:space="preserve"> soit </w:t>
      </w:r>
      <m:oMath>
        <m:r>
          <w:rPr>
            <w:rFonts w:ascii="Cambria Math" w:eastAsiaTheme="minorEastAsia" w:hAnsi="Cambria Math"/>
            <w:color w:val="C00000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C00000"/>
              </w:rPr>
              <m:t>2</m:t>
            </m:r>
          </m:den>
        </m:f>
        <m:r>
          <w:rPr>
            <w:rFonts w:ascii="Cambria Math" w:eastAsiaTheme="minorEastAsia" w:hAnsi="Cambria Math"/>
            <w:color w:val="C00000"/>
          </w:rPr>
          <m:t>×36=54</m:t>
        </m:r>
      </m:oMath>
      <w:r>
        <w:rPr>
          <w:rFonts w:eastAsiaTheme="minorEastAsia"/>
          <w:color w:val="C00000"/>
        </w:rPr>
        <w:t>.</w:t>
      </w:r>
    </w:p>
    <w:p w14:paraId="3BF7740B" w14:textId="7D1D3DF8" w:rsidR="00366BEA" w:rsidRPr="003B1470" w:rsidRDefault="00366BEA" w:rsidP="00366BEA">
      <w:pPr>
        <w:spacing w:after="0" w:line="252" w:lineRule="auto"/>
        <w:ind w:left="-567"/>
        <w:jc w:val="both"/>
        <w:rPr>
          <w:color w:val="C00000"/>
          <w:sz w:val="16"/>
          <w:szCs w:val="16"/>
        </w:rPr>
      </w:pPr>
    </w:p>
    <w:p w14:paraId="31751CA9" w14:textId="45AA7701" w:rsidR="000A7C38" w:rsidRPr="00422C00" w:rsidRDefault="000A7C38" w:rsidP="000A7C38">
      <w:pPr>
        <w:spacing w:after="0" w:line="252" w:lineRule="auto"/>
        <w:ind w:left="-567"/>
        <w:jc w:val="both"/>
        <w:rPr>
          <w:b/>
          <w:bCs/>
          <w:color w:val="C00000"/>
        </w:rPr>
      </w:pPr>
      <w:r w:rsidRPr="00422C00">
        <w:rPr>
          <w:b/>
          <w:bCs/>
          <w:color w:val="C00000"/>
        </w:rPr>
        <w:t>Question 10</w:t>
      </w:r>
    </w:p>
    <w:tbl>
      <w:tblPr>
        <w:tblStyle w:val="Grilledutableau"/>
        <w:tblW w:w="1028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781"/>
      </w:tblGrid>
      <w:tr w:rsidR="006D6B63" w14:paraId="27340426" w14:textId="77777777" w:rsidTr="00AA7A19">
        <w:tc>
          <w:tcPr>
            <w:tcW w:w="7508" w:type="dxa"/>
          </w:tcPr>
          <w:p w14:paraId="4D76209A" w14:textId="77777777" w:rsidR="008B4AE7" w:rsidRDefault="006D6B63" w:rsidP="000A7C38">
            <w:pPr>
              <w:rPr>
                <w:rFonts w:eastAsiaTheme="minorEastAsia"/>
                <w:color w:val="C00000"/>
              </w:rPr>
            </w:pPr>
            <w:r>
              <w:rPr>
                <w:color w:val="C00000"/>
              </w:rPr>
              <w:t xml:space="preserve">Soit X le point d’intersection de la perpendiculaire à </w:t>
            </w:r>
            <m:oMath>
              <m:r>
                <w:rPr>
                  <w:rFonts w:ascii="Cambria Math" w:hAnsi="Cambria Math"/>
                  <w:color w:val="C00000"/>
                </w:rPr>
                <m:t>(PT)</m:t>
              </m:r>
            </m:oMath>
            <w:r>
              <w:rPr>
                <w:color w:val="C00000"/>
              </w:rPr>
              <w:t xml:space="preserve"> passant par </w:t>
            </w:r>
            <m:oMath>
              <m:r>
                <w:rPr>
                  <w:rFonts w:ascii="Cambria Math" w:hAnsi="Cambria Math"/>
                  <w:color w:val="C00000"/>
                </w:rPr>
                <m:t>R</m:t>
              </m:r>
            </m:oMath>
            <w:r>
              <w:rPr>
                <w:color w:val="C00000"/>
              </w:rPr>
              <w:t xml:space="preserve">. Le quadrilatère </w:t>
            </w:r>
            <m:oMath>
              <m:r>
                <w:rPr>
                  <w:rFonts w:ascii="Cambria Math" w:hAnsi="Cambria Math"/>
                  <w:color w:val="C00000"/>
                </w:rPr>
                <m:t>PXRQ</m:t>
              </m:r>
            </m:oMath>
            <w:r>
              <w:rPr>
                <w:color w:val="C00000"/>
              </w:rPr>
              <w:t xml:space="preserve"> a trois anges droits. C’est donc un rectangle</w:t>
            </w:r>
            <w:r w:rsidR="008B4AE7">
              <w:rPr>
                <w:color w:val="C00000"/>
              </w:rPr>
              <w:t xml:space="preserve"> dont l’aire est égale à </w:t>
            </w:r>
            <m:oMath>
              <m:r>
                <w:rPr>
                  <w:rFonts w:ascii="Cambria Math" w:hAnsi="Cambria Math"/>
                  <w:color w:val="C00000"/>
                </w:rPr>
                <m:t>8×2=16</m:t>
              </m:r>
            </m:oMath>
            <w:r w:rsidR="008B4AE7">
              <w:rPr>
                <w:rFonts w:eastAsiaTheme="minorEastAsia"/>
                <w:color w:val="C00000"/>
              </w:rPr>
              <w:t>.</w:t>
            </w:r>
          </w:p>
          <w:p w14:paraId="3AE3A5E1" w14:textId="7CD42BB0" w:rsidR="006D6B63" w:rsidRDefault="008B4AE7" w:rsidP="000A7C38">
            <w:pPr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De plus 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XTR </m:t>
              </m:r>
            </m:oMath>
            <w:r>
              <w:rPr>
                <w:rFonts w:eastAsiaTheme="minorEastAsia"/>
                <w:color w:val="C00000"/>
              </w:rPr>
              <w:t xml:space="preserve">est rectangle en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X</m:t>
              </m:r>
            </m:oMath>
            <w:r>
              <w:rPr>
                <w:rFonts w:eastAsiaTheme="minorEastAsia"/>
                <w:color w:val="C00000"/>
              </w:rPr>
              <w:t xml:space="preserve"> et</w:t>
            </w:r>
            <w:r w:rsidR="006D6B63">
              <w:rPr>
                <w:color w:val="C00000"/>
              </w:rPr>
              <w:t xml:space="preserve">  </w:t>
            </w:r>
            <m:oMath>
              <m:r>
                <w:rPr>
                  <w:rFonts w:ascii="Cambria Math" w:hAnsi="Cambria Math"/>
                  <w:color w:val="C00000"/>
                </w:rPr>
                <m:t>XT=PT-PX=8-2=6</m:t>
              </m:r>
            </m:oMath>
            <w:r w:rsidR="006D6B63">
              <w:rPr>
                <w:color w:val="C00000"/>
              </w:rPr>
              <w:t>.</w:t>
            </w:r>
            <w:r>
              <w:rPr>
                <w:color w:val="C00000"/>
              </w:rPr>
              <w:t xml:space="preserve"> L’aire du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XTR</m:t>
              </m:r>
            </m:oMath>
            <w:r>
              <w:rPr>
                <w:rFonts w:eastAsiaTheme="minorEastAsia"/>
                <w:color w:val="C00000"/>
              </w:rPr>
              <w:t xml:space="preserve"> est donc égale à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×XR×XT=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r>
                <w:rPr>
                  <w:rFonts w:ascii="Cambria Math" w:eastAsiaTheme="minorEastAsia" w:hAnsi="Cambria Math"/>
                  <w:color w:val="C00000"/>
                </w:rPr>
                <m:t>8</m:t>
              </m:r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r>
                <w:rPr>
                  <w:rFonts w:ascii="Cambria Math" w:eastAsiaTheme="minorEastAsia" w:hAnsi="Cambria Math"/>
                  <w:color w:val="C00000"/>
                </w:rPr>
                <m:t>6</m:t>
              </m:r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r>
                <w:rPr>
                  <w:rFonts w:ascii="Cambria Math" w:eastAsiaTheme="minorEastAsia" w:hAnsi="Cambria Math"/>
                  <w:color w:val="C00000"/>
                </w:rPr>
                <m:t>24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14251093" w14:textId="084E7F1B" w:rsidR="008B4AE7" w:rsidRDefault="008B4AE7" w:rsidP="000A7C38">
            <w:pPr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De plus, d’après le théorème de Pythagore,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TR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TX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XR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=36+64=100</m:t>
              </m:r>
            </m:oMath>
            <w:r>
              <w:rPr>
                <w:rFonts w:eastAsiaTheme="minorEastAsia"/>
                <w:color w:val="C00000"/>
              </w:rPr>
              <w:t xml:space="preserve"> d’où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TR=10</m:t>
              </m:r>
            </m:oMath>
            <w:r>
              <w:rPr>
                <w:rFonts w:eastAsiaTheme="minorEastAsia"/>
                <w:color w:val="C00000"/>
              </w:rPr>
              <w:t>.</w:t>
            </w:r>
          </w:p>
          <w:p w14:paraId="46B0857B" w14:textId="657C42F3" w:rsidR="008B4AE7" w:rsidRDefault="008B4AE7" w:rsidP="008B4AE7">
            <w:pPr>
              <w:jc w:val="both"/>
              <w:rPr>
                <w:color w:val="C00000"/>
              </w:rPr>
            </w:pPr>
            <w:r>
              <w:rPr>
                <w:rFonts w:eastAsiaTheme="minorEastAsia"/>
                <w:color w:val="C00000"/>
              </w:rPr>
              <w:t xml:space="preserve">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TSR</m:t>
              </m:r>
            </m:oMath>
            <w:r>
              <w:rPr>
                <w:rFonts w:eastAsiaTheme="minorEastAsia"/>
                <w:color w:val="C00000"/>
              </w:rPr>
              <w:t xml:space="preserve"> est isocèle en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S</m:t>
              </m:r>
            </m:oMath>
            <w:r>
              <w:rPr>
                <w:rFonts w:eastAsiaTheme="minorEastAsia"/>
                <w:color w:val="C00000"/>
              </w:rPr>
              <w:t xml:space="preserve"> donc la perpendiculaire à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 xml:space="preserve">(TR) </m:t>
              </m:r>
            </m:oMath>
            <w:r>
              <w:rPr>
                <w:rFonts w:eastAsiaTheme="minorEastAsia"/>
                <w:color w:val="C00000"/>
              </w:rPr>
              <w:t xml:space="preserve">passant par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S</m:t>
              </m:r>
            </m:oMath>
            <w:r>
              <w:rPr>
                <w:rFonts w:eastAsiaTheme="minorEastAsia"/>
                <w:color w:val="C00000"/>
              </w:rPr>
              <w:t xml:space="preserve"> coupe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[TR]</m:t>
              </m:r>
            </m:oMath>
            <w:r>
              <w:rPr>
                <w:rFonts w:eastAsiaTheme="minorEastAsia"/>
                <w:color w:val="C00000"/>
              </w:rPr>
              <w:t xml:space="preserve"> en son milieu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Y</m:t>
              </m:r>
            </m:oMath>
            <w:r>
              <w:rPr>
                <w:rFonts w:eastAsiaTheme="minorEastAsia"/>
                <w:color w:val="C00000"/>
              </w:rPr>
              <w:t xml:space="preserve"> et dans le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TSY</m:t>
              </m:r>
            </m:oMath>
            <w:r>
              <w:rPr>
                <w:rFonts w:eastAsiaTheme="minorEastAsia"/>
                <w:color w:val="C00000"/>
              </w:rPr>
              <w:t xml:space="preserve"> rectangle en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Y</m:t>
              </m:r>
            </m:oMath>
            <w:r>
              <w:rPr>
                <w:rFonts w:eastAsiaTheme="minorEastAsia"/>
                <w:color w:val="C00000"/>
              </w:rPr>
              <w:t xml:space="preserve">, le théorème de Pythagore permet d’écrire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SY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ST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</w:rPr>
                    <m:t>YT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C00000"/>
                </w:rPr>
                <m:t>=169-25=144</m:t>
              </m:r>
            </m:oMath>
            <w:r w:rsidR="00AA7A19">
              <w:rPr>
                <w:rFonts w:eastAsiaTheme="minorEastAsia"/>
                <w:color w:val="C00000"/>
              </w:rPr>
              <w:t xml:space="preserve"> d’où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SY=12</m:t>
              </m:r>
            </m:oMath>
            <w:r w:rsidR="00AA7A19">
              <w:rPr>
                <w:rFonts w:eastAsiaTheme="minorEastAsia"/>
                <w:color w:val="C00000"/>
              </w:rPr>
              <w:t xml:space="preserve"> et l’aire du triangle </w:t>
            </w:r>
            <m:oMath>
              <m:r>
                <w:rPr>
                  <w:rFonts w:ascii="Cambria Math" w:eastAsiaTheme="minorEastAsia" w:hAnsi="Cambria Math"/>
                  <w:color w:val="C00000"/>
                </w:rPr>
                <m:t>TSR</m:t>
              </m:r>
            </m:oMath>
            <w:r w:rsidR="00AA7A19">
              <w:rPr>
                <w:rFonts w:eastAsiaTheme="minorEastAsia"/>
                <w:color w:val="C00000"/>
              </w:rPr>
              <w:t xml:space="preserve"> est égale à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r>
                <w:rPr>
                  <w:rFonts w:ascii="Cambria Math" w:eastAsiaTheme="minorEastAsia" w:hAnsi="Cambria Math"/>
                  <w:color w:val="C00000"/>
                </w:rPr>
                <m:t>T</m:t>
              </m:r>
              <m:r>
                <w:rPr>
                  <w:rFonts w:ascii="Cambria Math" w:eastAsiaTheme="minorEastAsia" w:hAnsi="Cambria Math"/>
                  <w:color w:val="C00000"/>
                </w:rPr>
                <m:t>R×</m:t>
              </m:r>
              <m:r>
                <w:rPr>
                  <w:rFonts w:ascii="Cambria Math" w:eastAsiaTheme="minorEastAsia" w:hAnsi="Cambria Math"/>
                  <w:color w:val="C00000"/>
                </w:rPr>
                <m:t>SY</m:t>
              </m:r>
              <m:r>
                <w:rPr>
                  <w:rFonts w:ascii="Cambria Math" w:eastAsiaTheme="minorEastAsia" w:hAnsi="Cambria Math"/>
                  <w:color w:val="C0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C0000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r>
                <w:rPr>
                  <w:rFonts w:ascii="Cambria Math" w:eastAsiaTheme="minorEastAsia" w:hAnsi="Cambria Math"/>
                  <w:color w:val="C00000"/>
                </w:rPr>
                <m:t>10</m:t>
              </m:r>
              <m:r>
                <w:rPr>
                  <w:rFonts w:ascii="Cambria Math" w:eastAsiaTheme="minorEastAsia" w:hAnsi="Cambria Math"/>
                  <w:color w:val="C00000"/>
                </w:rPr>
                <m:t>×</m:t>
              </m:r>
              <m:r>
                <w:rPr>
                  <w:rFonts w:ascii="Cambria Math" w:eastAsiaTheme="minorEastAsia" w:hAnsi="Cambria Math"/>
                  <w:color w:val="C00000"/>
                </w:rPr>
                <m:t>1</m:t>
              </m:r>
              <m:r>
                <w:rPr>
                  <w:rFonts w:ascii="Cambria Math" w:eastAsiaTheme="minorEastAsia" w:hAnsi="Cambria Math"/>
                  <w:color w:val="C00000"/>
                </w:rPr>
                <m:t>2=</m:t>
              </m:r>
              <m:r>
                <w:rPr>
                  <w:rFonts w:ascii="Cambria Math" w:eastAsiaTheme="minorEastAsia" w:hAnsi="Cambria Math"/>
                  <w:color w:val="C00000"/>
                </w:rPr>
                <m:t>60</m:t>
              </m:r>
            </m:oMath>
            <w:r w:rsidR="00AA7A19">
              <w:rPr>
                <w:rFonts w:eastAsiaTheme="minorEastAsia"/>
                <w:color w:val="C00000"/>
              </w:rPr>
              <w:t>.</w:t>
            </w:r>
          </w:p>
        </w:tc>
        <w:tc>
          <w:tcPr>
            <w:tcW w:w="2781" w:type="dxa"/>
          </w:tcPr>
          <w:p w14:paraId="7CFD946D" w14:textId="55FD226A" w:rsidR="006D6B63" w:rsidRDefault="006D6B63" w:rsidP="000A7C38">
            <w:pPr>
              <w:rPr>
                <w:color w:val="C00000"/>
              </w:rPr>
            </w:pPr>
            <w:r w:rsidRPr="00503F44">
              <w:rPr>
                <w:rFonts w:cstheme="minorHAnsi"/>
                <w:noProof/>
              </w:rPr>
              <w:drawing>
                <wp:inline distT="0" distB="0" distL="0" distR="0" wp14:anchorId="6B1E2B1A" wp14:editId="7F68622D">
                  <wp:extent cx="1628775" cy="2005012"/>
                  <wp:effectExtent l="0" t="0" r="0" b="0"/>
                  <wp:docPr id="1035013800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75" t="8037" r="30540" b="53053"/>
                          <a:stretch/>
                        </pic:blipFill>
                        <pic:spPr bwMode="auto">
                          <a:xfrm>
                            <a:off x="0" y="0"/>
                            <a:ext cx="1629407" cy="20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B799C" w14:textId="1706582A" w:rsidR="000A7C38" w:rsidRDefault="00AA7A19" w:rsidP="000A7C38">
      <w:pPr>
        <w:ind w:left="-567"/>
        <w:rPr>
          <w:color w:val="C00000"/>
        </w:rPr>
      </w:pPr>
      <w:r>
        <w:rPr>
          <w:color w:val="C00000"/>
        </w:rPr>
        <w:t xml:space="preserve">Au final l’aire du pentagone </w:t>
      </w:r>
      <m:oMath>
        <m:r>
          <w:rPr>
            <w:rFonts w:ascii="Cambria Math" w:hAnsi="Cambria Math"/>
            <w:color w:val="C00000"/>
          </w:rPr>
          <m:t>PQRST</m:t>
        </m:r>
      </m:oMath>
      <w:r>
        <w:rPr>
          <w:rFonts w:eastAsiaTheme="minorEastAsia"/>
          <w:color w:val="C00000"/>
        </w:rPr>
        <w:t xml:space="preserve"> est égale à </w:t>
      </w:r>
      <m:oMath>
        <m:r>
          <w:rPr>
            <w:rFonts w:ascii="Cambria Math" w:eastAsiaTheme="minorEastAsia" w:hAnsi="Cambria Math"/>
            <w:color w:val="C00000"/>
          </w:rPr>
          <m:t>16+24+60=100</m:t>
        </m:r>
      </m:oMath>
      <w:r>
        <w:rPr>
          <w:rFonts w:eastAsiaTheme="minorEastAsia"/>
          <w:color w:val="C00000"/>
        </w:rPr>
        <w:t>.</w:t>
      </w:r>
    </w:p>
    <w:p w14:paraId="1F67FDCE" w14:textId="4E0CA405" w:rsidR="006D6B63" w:rsidRPr="00422C00" w:rsidRDefault="006D6B63" w:rsidP="000A7C38">
      <w:pPr>
        <w:ind w:left="-567"/>
        <w:rPr>
          <w:color w:val="C00000"/>
        </w:rPr>
      </w:pPr>
    </w:p>
    <w:p w14:paraId="193DBD40" w14:textId="6970F3E2" w:rsidR="00366BEA" w:rsidRDefault="00366BEA"/>
    <w:p w14:paraId="0CAF71A9" w14:textId="4C9EC91C" w:rsidR="00073EDE" w:rsidRDefault="00073EDE"/>
    <w:sectPr w:rsidR="0007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9E"/>
    <w:rsid w:val="00073EDE"/>
    <w:rsid w:val="000A7C38"/>
    <w:rsid w:val="0012532F"/>
    <w:rsid w:val="0016596A"/>
    <w:rsid w:val="0016631E"/>
    <w:rsid w:val="001E4757"/>
    <w:rsid w:val="002260C7"/>
    <w:rsid w:val="002C0E32"/>
    <w:rsid w:val="00366BEA"/>
    <w:rsid w:val="003B1470"/>
    <w:rsid w:val="003C0E83"/>
    <w:rsid w:val="00422C00"/>
    <w:rsid w:val="004906FD"/>
    <w:rsid w:val="004B480E"/>
    <w:rsid w:val="00563241"/>
    <w:rsid w:val="005953B6"/>
    <w:rsid w:val="006C6B9C"/>
    <w:rsid w:val="006D22DE"/>
    <w:rsid w:val="006D6B63"/>
    <w:rsid w:val="007335B4"/>
    <w:rsid w:val="00755867"/>
    <w:rsid w:val="0083177D"/>
    <w:rsid w:val="00895CA7"/>
    <w:rsid w:val="008B4AE7"/>
    <w:rsid w:val="008E586F"/>
    <w:rsid w:val="008E6A6C"/>
    <w:rsid w:val="00936017"/>
    <w:rsid w:val="00973381"/>
    <w:rsid w:val="00AA7A19"/>
    <w:rsid w:val="00AE76CA"/>
    <w:rsid w:val="00C16CFB"/>
    <w:rsid w:val="00CA659E"/>
    <w:rsid w:val="00CD0D0C"/>
    <w:rsid w:val="00DD3CDF"/>
    <w:rsid w:val="00E73209"/>
    <w:rsid w:val="00EE516D"/>
    <w:rsid w:val="00F034C4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B070"/>
  <w15:chartTrackingRefBased/>
  <w15:docId w15:val="{21553689-FCCE-4BB7-9576-515EFF7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2C00"/>
    <w:rPr>
      <w:color w:val="666666"/>
    </w:rPr>
  </w:style>
  <w:style w:type="table" w:styleId="Grilledutableau">
    <w:name w:val="Table Grid"/>
    <w:basedOn w:val="TableauNormal"/>
    <w:uiPriority w:val="39"/>
    <w:rsid w:val="0059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Roudneff</dc:creator>
  <cp:keywords/>
  <dc:description/>
  <cp:lastModifiedBy>Evelyne Roudneff</cp:lastModifiedBy>
  <cp:revision>19</cp:revision>
  <dcterms:created xsi:type="dcterms:W3CDTF">2024-09-19T08:00:00Z</dcterms:created>
  <dcterms:modified xsi:type="dcterms:W3CDTF">2024-09-22T13:08:00Z</dcterms:modified>
</cp:coreProperties>
</file>