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B7B6D" w14:textId="77777777" w:rsidR="0012454C" w:rsidRDefault="0012454C"/>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316"/>
      </w:tblGrid>
      <w:tr w:rsidR="0012454C" w14:paraId="0CB3F369" w14:textId="77777777" w:rsidTr="000C293F">
        <w:tc>
          <w:tcPr>
            <w:tcW w:w="2802" w:type="dxa"/>
          </w:tcPr>
          <w:p w14:paraId="1BDAD1B4" w14:textId="77777777" w:rsidR="0012454C" w:rsidRDefault="0012454C" w:rsidP="0012454C">
            <w:pPr>
              <w:pStyle w:val="Titre1"/>
              <w:outlineLvl w:val="0"/>
              <w:rPr>
                <w:rFonts w:eastAsia="Times New Roman"/>
              </w:rPr>
            </w:pPr>
            <w:bookmarkStart w:id="0" w:name="_Toc28952998"/>
            <w:r>
              <w:rPr>
                <w:noProof/>
              </w:rPr>
              <w:drawing>
                <wp:inline distT="0" distB="0" distL="0" distR="0" wp14:anchorId="3E36B349" wp14:editId="5388C778">
                  <wp:extent cx="1524000" cy="120396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NJ-TRICOLORE.png"/>
                          <pic:cNvPicPr/>
                        </pic:nvPicPr>
                        <pic:blipFill>
                          <a:blip r:embed="rId8">
                            <a:extLst>
                              <a:ext uri="{28A0092B-C50C-407E-A947-70E740481C1C}">
                                <a14:useLocalDpi xmlns:a14="http://schemas.microsoft.com/office/drawing/2010/main" val="0"/>
                              </a:ext>
                            </a:extLst>
                          </a:blip>
                          <a:stretch>
                            <a:fillRect/>
                          </a:stretch>
                        </pic:blipFill>
                        <pic:spPr>
                          <a:xfrm>
                            <a:off x="0" y="0"/>
                            <a:ext cx="1524000" cy="1203960"/>
                          </a:xfrm>
                          <a:prstGeom prst="rect">
                            <a:avLst/>
                          </a:prstGeom>
                        </pic:spPr>
                      </pic:pic>
                    </a:graphicData>
                  </a:graphic>
                </wp:inline>
              </w:drawing>
            </w:r>
          </w:p>
        </w:tc>
        <w:tc>
          <w:tcPr>
            <w:tcW w:w="7316" w:type="dxa"/>
            <w:vAlign w:val="center"/>
          </w:tcPr>
          <w:p w14:paraId="34AB9659" w14:textId="77777777" w:rsidR="0012454C" w:rsidRPr="000C293F" w:rsidRDefault="0012454C" w:rsidP="0012454C">
            <w:pPr>
              <w:pStyle w:val="Titre1"/>
              <w:jc w:val="center"/>
              <w:outlineLvl w:val="0"/>
              <w:rPr>
                <w:rFonts w:ascii="Times New Roman" w:eastAsia="Times New Roman" w:hAnsi="Times New Roman"/>
                <w:sz w:val="36"/>
                <w:szCs w:val="36"/>
              </w:rPr>
            </w:pPr>
            <w:r w:rsidRPr="000C293F">
              <w:rPr>
                <w:rFonts w:eastAsia="Times New Roman"/>
                <w:sz w:val="36"/>
                <w:szCs w:val="36"/>
              </w:rPr>
              <w:t>Olympiades nationales de mathématiques 2021</w:t>
            </w:r>
          </w:p>
          <w:p w14:paraId="35B39166" w14:textId="77777777" w:rsidR="0012454C" w:rsidRPr="000C293F" w:rsidRDefault="0012454C" w:rsidP="0012454C">
            <w:pPr>
              <w:pStyle w:val="Titre2"/>
              <w:jc w:val="center"/>
              <w:outlineLvl w:val="1"/>
              <w:rPr>
                <w:rFonts w:eastAsia="Times New Roman"/>
                <w:sz w:val="36"/>
                <w:szCs w:val="36"/>
              </w:rPr>
            </w:pPr>
            <w:bookmarkStart w:id="1" w:name="_Toc28952999"/>
            <w:r w:rsidRPr="000C293F">
              <w:rPr>
                <w:rFonts w:eastAsia="Times New Roman"/>
                <w:sz w:val="36"/>
                <w:szCs w:val="36"/>
              </w:rPr>
              <w:t>Métropole-Europe-Afrique-Orient-Inde</w:t>
            </w:r>
            <w:bookmarkEnd w:id="1"/>
          </w:p>
          <w:p w14:paraId="44DDD151" w14:textId="77777777" w:rsidR="0012454C" w:rsidRDefault="0012454C" w:rsidP="0012454C">
            <w:pPr>
              <w:pStyle w:val="Titre1"/>
              <w:jc w:val="center"/>
              <w:outlineLvl w:val="0"/>
              <w:rPr>
                <w:rFonts w:eastAsia="Times New Roman"/>
              </w:rPr>
            </w:pPr>
          </w:p>
        </w:tc>
      </w:tr>
    </w:tbl>
    <w:p w14:paraId="6E8DB498" w14:textId="77777777" w:rsidR="00F520DF" w:rsidRDefault="00F520DF" w:rsidP="00724AFB">
      <w:pPr>
        <w:pStyle w:val="Titre1"/>
        <w:jc w:val="center"/>
        <w:rPr>
          <w:rFonts w:eastAsia="Times New Roman"/>
        </w:rPr>
      </w:pPr>
    </w:p>
    <w:bookmarkEnd w:id="0"/>
    <w:p w14:paraId="4D5626ED" w14:textId="77777777" w:rsidR="001A7E92" w:rsidRDefault="001A7E92" w:rsidP="0012454C">
      <w:pPr>
        <w:pStyle w:val="Titre1"/>
        <w:jc w:val="center"/>
        <w:rPr>
          <w:rFonts w:eastAsia="Times New Roman"/>
        </w:rPr>
      </w:pPr>
    </w:p>
    <w:p w14:paraId="7D2027BD" w14:textId="77777777" w:rsidR="001A7E92" w:rsidRDefault="001A7E92" w:rsidP="001A7E92">
      <w:r w:rsidRPr="001A7E92">
        <w:t xml:space="preserve">L’épreuve se déroule en deux parties </w:t>
      </w:r>
      <w:r w:rsidR="00D1767C">
        <w:t>indépendantes de deux heures chacune.  L</w:t>
      </w:r>
      <w:r w:rsidRPr="001A7E92">
        <w:t xml:space="preserve">es énoncés des deux parties sont donc séparés et distribués séparément à des moments différents. </w:t>
      </w:r>
    </w:p>
    <w:p w14:paraId="55A16F1A" w14:textId="77777777" w:rsidR="001A7E92" w:rsidRDefault="00D1767C" w:rsidP="001A7E92">
      <w:r>
        <w:t xml:space="preserve">La première partie est constituée des exercices nationaux. À son issue, les copies sont ramassées et une pause </w:t>
      </w:r>
      <w:r w:rsidR="001A7E92" w:rsidRPr="001A7E92">
        <w:t>de cinq à quinze minutes est prévue, avant la seconde partie</w:t>
      </w:r>
      <w:r>
        <w:t>, constituée des exercices académiques</w:t>
      </w:r>
      <w:r w:rsidR="001A7E92" w:rsidRPr="001A7E92">
        <w:t xml:space="preserve">. </w:t>
      </w:r>
    </w:p>
    <w:p w14:paraId="2D301296" w14:textId="77777777" w:rsidR="00D1767C" w:rsidRDefault="001A7E92" w:rsidP="001A7E92">
      <w:r w:rsidRPr="001A7E92">
        <w:t xml:space="preserve">Des consignes de confinement peuvent être données selon la zone géographique de passation de l’épreuve. </w:t>
      </w:r>
    </w:p>
    <w:p w14:paraId="2845CBAD" w14:textId="77777777" w:rsidR="00D1767C" w:rsidRDefault="001A7E92" w:rsidP="001A7E92">
      <w:r w:rsidRPr="001A7E92">
        <w:t>Les calculatrices</w:t>
      </w:r>
      <w:r w:rsidR="00073689">
        <w:t xml:space="preserve"> sont autorisées selon la réglement</w:t>
      </w:r>
      <w:r w:rsidRPr="001A7E92">
        <w:t xml:space="preserve">ation en vigueur. </w:t>
      </w:r>
    </w:p>
    <w:p w14:paraId="18A374C1" w14:textId="77777777" w:rsidR="00D1767C" w:rsidRDefault="001A7E92" w:rsidP="001A7E92">
      <w:r w:rsidRPr="001A7E92">
        <w:t>Il est conseillé aux candidats qui ne pourraient formuler une réponse complète à une question d’exposer le bilan des initiatives qu’ils ont pu prendre. Les énoncés doivent être rendus au moment de quitter définitivement la salle de composition.</w:t>
      </w:r>
    </w:p>
    <w:p w14:paraId="51C2DFD6" w14:textId="77777777" w:rsidR="000C293F" w:rsidRDefault="000C293F" w:rsidP="001A7E92"/>
    <w:p w14:paraId="3C11F8C6" w14:textId="77777777" w:rsidR="000C293F" w:rsidRDefault="000C293F" w:rsidP="001A7E92"/>
    <w:p w14:paraId="18818A37" w14:textId="77777777" w:rsidR="000C293F" w:rsidRPr="000C293F" w:rsidRDefault="000C293F" w:rsidP="000C293F">
      <w:pPr>
        <w:jc w:val="center"/>
        <w:rPr>
          <w:rFonts w:asciiTheme="majorHAnsi" w:hAnsiTheme="majorHAnsi"/>
          <w:b/>
          <w:sz w:val="52"/>
          <w:szCs w:val="52"/>
        </w:rPr>
      </w:pPr>
      <w:r w:rsidRPr="000C293F">
        <w:rPr>
          <w:rFonts w:asciiTheme="majorHAnsi" w:hAnsiTheme="majorHAnsi"/>
          <w:b/>
          <w:sz w:val="52"/>
          <w:szCs w:val="52"/>
        </w:rPr>
        <w:t>Exercice</w:t>
      </w:r>
      <w:r w:rsidR="006A08C2">
        <w:rPr>
          <w:rFonts w:asciiTheme="majorHAnsi" w:hAnsiTheme="majorHAnsi"/>
          <w:b/>
          <w:sz w:val="52"/>
          <w:szCs w:val="52"/>
        </w:rPr>
        <w:t>s</w:t>
      </w:r>
      <w:r w:rsidRPr="000C293F">
        <w:rPr>
          <w:rFonts w:asciiTheme="majorHAnsi" w:hAnsiTheme="majorHAnsi"/>
          <w:b/>
          <w:sz w:val="52"/>
          <w:szCs w:val="52"/>
        </w:rPr>
        <w:t xml:space="preserve"> </w:t>
      </w:r>
      <w:r w:rsidR="006A08C2">
        <w:rPr>
          <w:rFonts w:asciiTheme="majorHAnsi" w:hAnsiTheme="majorHAnsi"/>
          <w:b/>
          <w:sz w:val="52"/>
          <w:szCs w:val="52"/>
        </w:rPr>
        <w:t>académiques</w:t>
      </w:r>
    </w:p>
    <w:p w14:paraId="3CA021FE" w14:textId="77777777" w:rsidR="000C293F" w:rsidRDefault="000C293F" w:rsidP="001A7E92"/>
    <w:p w14:paraId="6644E816" w14:textId="77777777" w:rsidR="00080384" w:rsidRDefault="00080384" w:rsidP="001A7E92"/>
    <w:p w14:paraId="7C887386" w14:textId="77777777" w:rsidR="00080384" w:rsidRDefault="00080384" w:rsidP="001A7E92">
      <w:r>
        <w:t xml:space="preserve">La </w:t>
      </w:r>
      <w:r w:rsidR="005D62C3">
        <w:t>deuxième</w:t>
      </w:r>
      <w:r>
        <w:t xml:space="preserve"> partie de l’épreuve contient trois exercices.</w:t>
      </w:r>
    </w:p>
    <w:p w14:paraId="19C4CC3A" w14:textId="77777777" w:rsidR="00080384" w:rsidRDefault="00080384" w:rsidP="001A7E92">
      <w:r>
        <w:t xml:space="preserve">Les candidats de voie générale ayant suivi l’enseignement de spécialité de mathématiques doivent traiter les exercices </w:t>
      </w:r>
      <w:r w:rsidR="005D62C3">
        <w:t xml:space="preserve">académiques numéro 4 et numéro 5 </w:t>
      </w:r>
    </w:p>
    <w:p w14:paraId="2DDB79F4" w14:textId="77777777" w:rsidR="00F520DF" w:rsidRDefault="00080384" w:rsidP="001A7E92">
      <w:r>
        <w:t>Les autres candidats doivent traiter les exercices</w:t>
      </w:r>
      <w:r w:rsidR="008D0A4E">
        <w:t xml:space="preserve"> </w:t>
      </w:r>
      <w:r w:rsidR="005D62C3">
        <w:t>académiques numéro 4 et numéro 6</w:t>
      </w:r>
      <w:r>
        <w:t>.</w:t>
      </w:r>
    </w:p>
    <w:p w14:paraId="57E257E9" w14:textId="77777777" w:rsidR="000C293F" w:rsidRDefault="000C293F" w:rsidP="001A7E92"/>
    <w:p w14:paraId="2153706B" w14:textId="77777777" w:rsidR="000C293F" w:rsidRDefault="000C293F" w:rsidP="001A7E92"/>
    <w:p w14:paraId="190C8C7E" w14:textId="77777777" w:rsidR="00F520DF" w:rsidRDefault="00F520DF" w:rsidP="001A7E92"/>
    <w:p w14:paraId="11768C87" w14:textId="77777777" w:rsidR="00F520DF" w:rsidRDefault="00F520DF" w:rsidP="001A7E92"/>
    <w:p w14:paraId="0BF9C6DA" w14:textId="77777777" w:rsidR="00F520DF" w:rsidRDefault="00F520DF" w:rsidP="001A7E92"/>
    <w:p w14:paraId="084E4854" w14:textId="77777777" w:rsidR="00F520DF" w:rsidRDefault="00F520DF" w:rsidP="001A7E92"/>
    <w:p w14:paraId="3E397BA8" w14:textId="77777777" w:rsidR="00080384" w:rsidRDefault="00080384" w:rsidP="001A7E92">
      <w:r>
        <w:tab/>
      </w:r>
    </w:p>
    <w:tbl>
      <w:tblPr>
        <w:tblStyle w:val="Grilledutableau"/>
        <w:tblW w:w="10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2551"/>
        <w:gridCol w:w="1843"/>
        <w:gridCol w:w="2268"/>
        <w:gridCol w:w="2098"/>
      </w:tblGrid>
      <w:tr w:rsidR="00E904DC" w14:paraId="2EBCEC32" w14:textId="77777777" w:rsidTr="00E904DC">
        <w:tc>
          <w:tcPr>
            <w:tcW w:w="1668" w:type="dxa"/>
          </w:tcPr>
          <w:p w14:paraId="3E49BE43" w14:textId="77777777" w:rsidR="00E904DC" w:rsidRDefault="00E904DC" w:rsidP="00CC1125">
            <w:pPr>
              <w:jc w:val="both"/>
              <w:rPr>
                <w:rFonts w:ascii="Times New Roman" w:hAnsi="Times New Roman" w:cs="Times New Roman"/>
                <w:spacing w:val="-14"/>
                <w:sz w:val="36"/>
                <w:szCs w:val="36"/>
              </w:rPr>
            </w:pPr>
            <w:r>
              <w:rPr>
                <w:rFonts w:ascii="Times New Roman" w:hAnsi="Times New Roman"/>
                <w:noProof/>
                <w:spacing w:val="-14"/>
                <w:sz w:val="36"/>
                <w:szCs w:val="36"/>
              </w:rPr>
              <w:drawing>
                <wp:inline distT="0" distB="0" distL="0" distR="0" wp14:anchorId="4159192A" wp14:editId="1227408B">
                  <wp:extent cx="1112520" cy="326083"/>
                  <wp:effectExtent l="0" t="0" r="0" b="0"/>
                  <wp:docPr id="16" name="Image 16" descr="C:\Users\pmichalak\Pictures\eyrol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ichalak\Pictures\eyrolle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2520" cy="326083"/>
                          </a:xfrm>
                          <a:prstGeom prst="rect">
                            <a:avLst/>
                          </a:prstGeom>
                          <a:noFill/>
                          <a:ln>
                            <a:noFill/>
                          </a:ln>
                        </pic:spPr>
                      </pic:pic>
                    </a:graphicData>
                  </a:graphic>
                </wp:inline>
              </w:drawing>
            </w:r>
          </w:p>
          <w:p w14:paraId="2E14EF33" w14:textId="77777777" w:rsidR="00E904DC" w:rsidRDefault="00E904DC" w:rsidP="00CC1125">
            <w:pPr>
              <w:jc w:val="both"/>
              <w:rPr>
                <w:rFonts w:ascii="Times New Roman" w:hAnsi="Times New Roman" w:cs="Times New Roman"/>
                <w:spacing w:val="-14"/>
                <w:sz w:val="36"/>
                <w:szCs w:val="36"/>
              </w:rPr>
            </w:pPr>
          </w:p>
        </w:tc>
        <w:tc>
          <w:tcPr>
            <w:tcW w:w="2551" w:type="dxa"/>
          </w:tcPr>
          <w:p w14:paraId="74294FB7" w14:textId="77777777" w:rsidR="00E904DC" w:rsidRDefault="00E904DC" w:rsidP="00CC1125">
            <w:pPr>
              <w:jc w:val="both"/>
              <w:rPr>
                <w:rFonts w:ascii="Times New Roman" w:hAnsi="Times New Roman" w:cs="Times New Roman"/>
                <w:spacing w:val="-14"/>
                <w:sz w:val="36"/>
                <w:szCs w:val="36"/>
              </w:rPr>
            </w:pPr>
            <w:r>
              <w:rPr>
                <w:rFonts w:ascii="Times New Roman" w:hAnsi="Times New Roman"/>
                <w:noProof/>
                <w:spacing w:val="-14"/>
                <w:sz w:val="36"/>
                <w:szCs w:val="36"/>
              </w:rPr>
              <w:drawing>
                <wp:anchor distT="0" distB="0" distL="114300" distR="114300" simplePos="0" relativeHeight="251712512" behindDoc="0" locked="0" layoutInCell="1" allowOverlap="1" wp14:anchorId="06E3D7A3" wp14:editId="6DD43219">
                  <wp:simplePos x="0" y="0"/>
                  <wp:positionH relativeFrom="column">
                    <wp:posOffset>134620</wp:posOffset>
                  </wp:positionH>
                  <wp:positionV relativeFrom="paragraph">
                    <wp:posOffset>90170</wp:posOffset>
                  </wp:positionV>
                  <wp:extent cx="1478750" cy="289560"/>
                  <wp:effectExtent l="0" t="0" r="762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8750" cy="289560"/>
                          </a:xfrm>
                          <a:prstGeom prst="rect">
                            <a:avLst/>
                          </a:prstGeom>
                        </pic:spPr>
                      </pic:pic>
                    </a:graphicData>
                  </a:graphic>
                  <wp14:sizeRelH relativeFrom="margin">
                    <wp14:pctWidth>0</wp14:pctWidth>
                  </wp14:sizeRelH>
                  <wp14:sizeRelV relativeFrom="margin">
                    <wp14:pctHeight>0</wp14:pctHeight>
                  </wp14:sizeRelV>
                </wp:anchor>
              </w:drawing>
            </w:r>
          </w:p>
        </w:tc>
        <w:tc>
          <w:tcPr>
            <w:tcW w:w="1843" w:type="dxa"/>
          </w:tcPr>
          <w:p w14:paraId="6FE417AA" w14:textId="77777777" w:rsidR="00E904DC" w:rsidRDefault="00E904DC" w:rsidP="00CC1125">
            <w:pPr>
              <w:jc w:val="both"/>
              <w:rPr>
                <w:rFonts w:ascii="Times New Roman" w:hAnsi="Times New Roman" w:cs="Times New Roman"/>
                <w:spacing w:val="-14"/>
                <w:sz w:val="36"/>
                <w:szCs w:val="36"/>
              </w:rPr>
            </w:pPr>
            <w:r>
              <w:rPr>
                <w:rFonts w:ascii="Times New Roman" w:hAnsi="Times New Roman"/>
                <w:noProof/>
                <w:sz w:val="28"/>
                <w:szCs w:val="28"/>
              </w:rPr>
              <w:drawing>
                <wp:anchor distT="0" distB="0" distL="114300" distR="114300" simplePos="0" relativeHeight="251714560" behindDoc="0" locked="0" layoutInCell="1" allowOverlap="1" wp14:anchorId="0092D788" wp14:editId="1C6325FE">
                  <wp:simplePos x="0" y="0"/>
                  <wp:positionH relativeFrom="column">
                    <wp:posOffset>23495</wp:posOffset>
                  </wp:positionH>
                  <wp:positionV relativeFrom="paragraph">
                    <wp:posOffset>38100</wp:posOffset>
                  </wp:positionV>
                  <wp:extent cx="934720" cy="34480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934720" cy="344805"/>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Pr>
          <w:p w14:paraId="1C6CBC16" w14:textId="77777777" w:rsidR="00E904DC" w:rsidRDefault="00E904DC" w:rsidP="00CC1125">
            <w:pPr>
              <w:jc w:val="both"/>
              <w:rPr>
                <w:rFonts w:ascii="Times New Roman" w:hAnsi="Times New Roman" w:cs="Times New Roman"/>
                <w:spacing w:val="-14"/>
                <w:sz w:val="36"/>
                <w:szCs w:val="36"/>
              </w:rPr>
            </w:pPr>
            <w:r>
              <w:rPr>
                <w:rFonts w:ascii="Times New Roman" w:hAnsi="Times New Roman"/>
                <w:noProof/>
                <w:spacing w:val="-14"/>
                <w:sz w:val="36"/>
                <w:szCs w:val="36"/>
              </w:rPr>
              <w:drawing>
                <wp:anchor distT="0" distB="0" distL="114300" distR="114300" simplePos="0" relativeHeight="251713536" behindDoc="0" locked="0" layoutInCell="1" allowOverlap="1" wp14:anchorId="22B553D9" wp14:editId="215E7141">
                  <wp:simplePos x="0" y="0"/>
                  <wp:positionH relativeFrom="column">
                    <wp:posOffset>1229360</wp:posOffset>
                  </wp:positionH>
                  <wp:positionV relativeFrom="paragraph">
                    <wp:posOffset>88900</wp:posOffset>
                  </wp:positionV>
                  <wp:extent cx="1431925" cy="299085"/>
                  <wp:effectExtent l="0" t="0" r="0" b="571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1925" cy="29908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spacing w:val="-14"/>
                <w:sz w:val="36"/>
                <w:szCs w:val="36"/>
              </w:rPr>
              <w:drawing>
                <wp:anchor distT="0" distB="0" distL="114300" distR="114300" simplePos="0" relativeHeight="251715584" behindDoc="0" locked="0" layoutInCell="1" allowOverlap="1" wp14:anchorId="3F2B9C66" wp14:editId="071BC5B8">
                  <wp:simplePos x="0" y="0"/>
                  <wp:positionH relativeFrom="column">
                    <wp:posOffset>187325</wp:posOffset>
                  </wp:positionH>
                  <wp:positionV relativeFrom="paragraph">
                    <wp:posOffset>90805</wp:posOffset>
                  </wp:positionV>
                  <wp:extent cx="850265" cy="222885"/>
                  <wp:effectExtent l="0" t="0" r="6985"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0265" cy="222885"/>
                          </a:xfrm>
                          <a:prstGeom prst="rect">
                            <a:avLst/>
                          </a:prstGeom>
                        </pic:spPr>
                      </pic:pic>
                    </a:graphicData>
                  </a:graphic>
                </wp:anchor>
              </w:drawing>
            </w:r>
          </w:p>
        </w:tc>
        <w:tc>
          <w:tcPr>
            <w:tcW w:w="2098" w:type="dxa"/>
          </w:tcPr>
          <w:p w14:paraId="12785E0E" w14:textId="77777777" w:rsidR="00E904DC" w:rsidRDefault="00E904DC" w:rsidP="00CC1125">
            <w:pPr>
              <w:jc w:val="both"/>
              <w:rPr>
                <w:rFonts w:ascii="Times New Roman" w:hAnsi="Times New Roman"/>
                <w:noProof/>
                <w:spacing w:val="-14"/>
                <w:sz w:val="36"/>
                <w:szCs w:val="36"/>
              </w:rPr>
            </w:pPr>
          </w:p>
        </w:tc>
      </w:tr>
    </w:tbl>
    <w:p w14:paraId="20BDFAFB" w14:textId="77777777" w:rsidR="00E904DC" w:rsidRDefault="00E904DC" w:rsidP="005D62C3">
      <w:pPr>
        <w:jc w:val="center"/>
        <w:rPr>
          <w:b/>
          <w:sz w:val="26"/>
          <w:szCs w:val="26"/>
        </w:rPr>
      </w:pPr>
    </w:p>
    <w:p w14:paraId="3352273B" w14:textId="77777777" w:rsidR="00E904DC" w:rsidRDefault="00E904DC" w:rsidP="005D62C3">
      <w:pPr>
        <w:jc w:val="center"/>
        <w:rPr>
          <w:b/>
          <w:sz w:val="26"/>
          <w:szCs w:val="26"/>
        </w:rPr>
      </w:pPr>
    </w:p>
    <w:p w14:paraId="71B7D72D" w14:textId="77777777" w:rsidR="005D62C3" w:rsidRDefault="005D62C3" w:rsidP="005D62C3">
      <w:pPr>
        <w:jc w:val="center"/>
        <w:rPr>
          <w:b/>
          <w:sz w:val="26"/>
          <w:szCs w:val="26"/>
        </w:rPr>
      </w:pPr>
      <w:r>
        <w:rPr>
          <w:b/>
          <w:sz w:val="26"/>
          <w:szCs w:val="26"/>
        </w:rPr>
        <w:lastRenderedPageBreak/>
        <w:t>Exercice 4 (à traiter par tous les candidats)</w:t>
      </w:r>
    </w:p>
    <w:p w14:paraId="34C6C3E6" w14:textId="77777777" w:rsidR="005D62C3" w:rsidRDefault="005D62C3" w:rsidP="00DE28DE">
      <w:pPr>
        <w:spacing w:after="0"/>
        <w:jc w:val="center"/>
        <w:rPr>
          <w:b/>
          <w:sz w:val="28"/>
          <w:szCs w:val="28"/>
        </w:rPr>
      </w:pPr>
      <w:r>
        <w:rPr>
          <w:b/>
          <w:sz w:val="28"/>
          <w:szCs w:val="28"/>
        </w:rPr>
        <w:t>Sciences politiques</w:t>
      </w:r>
    </w:p>
    <w:p w14:paraId="48560D6B" w14:textId="77777777" w:rsidR="005D62C3" w:rsidRPr="00DE28DE" w:rsidRDefault="005D62C3" w:rsidP="00DE28DE">
      <w:pPr>
        <w:spacing w:after="0"/>
        <w:jc w:val="center"/>
        <w:rPr>
          <w:b/>
          <w:sz w:val="28"/>
          <w:szCs w:val="28"/>
        </w:rPr>
      </w:pPr>
    </w:p>
    <w:p w14:paraId="284DAAEC" w14:textId="77777777" w:rsidR="005D62C3" w:rsidRDefault="005D62C3" w:rsidP="00586F7D">
      <w:pPr>
        <w:spacing w:after="0"/>
        <w:rPr>
          <w:b/>
        </w:rPr>
      </w:pPr>
    </w:p>
    <w:tbl>
      <w:tblPr>
        <w:tblStyle w:val="Grilledutableau"/>
        <w:tblpPr w:leftFromText="141" w:rightFromText="141" w:vertAnchor="text" w:horzAnchor="margin" w:tblpXSpec="right" w:tblpY="96"/>
        <w:tblW w:w="0" w:type="auto"/>
        <w:tblLook w:val="04A0" w:firstRow="1" w:lastRow="0" w:firstColumn="1" w:lastColumn="0" w:noHBand="0" w:noVBand="1"/>
      </w:tblPr>
      <w:tblGrid>
        <w:gridCol w:w="1705"/>
        <w:gridCol w:w="1380"/>
        <w:gridCol w:w="1276"/>
      </w:tblGrid>
      <w:tr w:rsidR="005D62C3" w14:paraId="1F33E644" w14:textId="77777777" w:rsidTr="00DE28DE">
        <w:trPr>
          <w:trHeight w:val="340"/>
        </w:trPr>
        <w:tc>
          <w:tcPr>
            <w:tcW w:w="1705" w:type="dxa"/>
            <w:vAlign w:val="center"/>
          </w:tcPr>
          <w:p w14:paraId="46A2EC89" w14:textId="77777777" w:rsidR="005D62C3" w:rsidRPr="00E173F1" w:rsidRDefault="005D62C3" w:rsidP="00DE28DE">
            <w:pPr>
              <w:jc w:val="center"/>
              <w:rPr>
                <w:b/>
              </w:rPr>
            </w:pPr>
            <w:r>
              <w:rPr>
                <w:b/>
              </w:rPr>
              <w:t>Département</w:t>
            </w:r>
          </w:p>
        </w:tc>
        <w:tc>
          <w:tcPr>
            <w:tcW w:w="1380" w:type="dxa"/>
            <w:vAlign w:val="center"/>
          </w:tcPr>
          <w:p w14:paraId="73592493" w14:textId="77777777" w:rsidR="005D62C3" w:rsidRDefault="005D62C3" w:rsidP="00DE28DE">
            <w:pPr>
              <w:jc w:val="center"/>
              <w:rPr>
                <w:b/>
              </w:rPr>
            </w:pPr>
            <w:r>
              <w:rPr>
                <w:b/>
              </w:rPr>
              <w:t>Population</w:t>
            </w:r>
          </w:p>
          <w:p w14:paraId="3DDD0F51" w14:textId="77777777" w:rsidR="005D62C3" w:rsidRPr="00E173F1" w:rsidRDefault="005D62C3" w:rsidP="00DE28DE">
            <w:pPr>
              <w:jc w:val="center"/>
              <w:rPr>
                <w:b/>
              </w:rPr>
            </w:pPr>
            <w:r>
              <w:rPr>
                <w:b/>
              </w:rPr>
              <w:t xml:space="preserve"> (en milliers)</w:t>
            </w:r>
          </w:p>
        </w:tc>
        <w:tc>
          <w:tcPr>
            <w:tcW w:w="1276" w:type="dxa"/>
            <w:vAlign w:val="center"/>
          </w:tcPr>
          <w:p w14:paraId="64A17043" w14:textId="77777777" w:rsidR="005D62C3" w:rsidRDefault="005D62C3" w:rsidP="00DE28DE">
            <w:pPr>
              <w:jc w:val="center"/>
              <w:rPr>
                <w:b/>
              </w:rPr>
            </w:pPr>
            <w:r>
              <w:rPr>
                <w:b/>
              </w:rPr>
              <w:t xml:space="preserve">Nombre </w:t>
            </w:r>
          </w:p>
          <w:p w14:paraId="205CB261" w14:textId="77777777" w:rsidR="005D62C3" w:rsidRPr="00E173F1" w:rsidRDefault="005D62C3" w:rsidP="00DE28DE">
            <w:pPr>
              <w:jc w:val="center"/>
              <w:rPr>
                <w:b/>
              </w:rPr>
            </w:pPr>
            <w:r>
              <w:rPr>
                <w:b/>
              </w:rPr>
              <w:t>de députés</w:t>
            </w:r>
          </w:p>
        </w:tc>
      </w:tr>
      <w:tr w:rsidR="005D62C3" w14:paraId="2E223EE3" w14:textId="77777777" w:rsidTr="00DE28DE">
        <w:tc>
          <w:tcPr>
            <w:tcW w:w="1705" w:type="dxa"/>
          </w:tcPr>
          <w:p w14:paraId="25158CEE" w14:textId="77777777" w:rsidR="005D62C3" w:rsidRPr="00E173F1" w:rsidRDefault="005D62C3" w:rsidP="00DE28DE">
            <w:pPr>
              <w:rPr>
                <w:b/>
              </w:rPr>
            </w:pPr>
            <w:r>
              <w:rPr>
                <w:b/>
              </w:rPr>
              <w:t>Ain</w:t>
            </w:r>
          </w:p>
        </w:tc>
        <w:tc>
          <w:tcPr>
            <w:tcW w:w="1380" w:type="dxa"/>
          </w:tcPr>
          <w:p w14:paraId="46CC5237" w14:textId="77777777" w:rsidR="005D62C3" w:rsidRDefault="005D62C3" w:rsidP="00DE28DE">
            <w:r>
              <w:t>619</w:t>
            </w:r>
          </w:p>
        </w:tc>
        <w:tc>
          <w:tcPr>
            <w:tcW w:w="1276" w:type="dxa"/>
          </w:tcPr>
          <w:p w14:paraId="277AD3F6" w14:textId="77777777" w:rsidR="005D62C3" w:rsidRDefault="005D62C3" w:rsidP="00DE28DE">
            <w:r>
              <w:t>5</w:t>
            </w:r>
          </w:p>
        </w:tc>
      </w:tr>
      <w:tr w:rsidR="005D62C3" w14:paraId="24CDC29A" w14:textId="77777777" w:rsidTr="00DE28DE">
        <w:tc>
          <w:tcPr>
            <w:tcW w:w="1705" w:type="dxa"/>
          </w:tcPr>
          <w:p w14:paraId="72D35EFB" w14:textId="77777777" w:rsidR="005D62C3" w:rsidRPr="00E173F1" w:rsidRDefault="005D62C3" w:rsidP="00DE28DE">
            <w:pPr>
              <w:rPr>
                <w:b/>
              </w:rPr>
            </w:pPr>
            <w:r>
              <w:rPr>
                <w:b/>
              </w:rPr>
              <w:t>Aude</w:t>
            </w:r>
          </w:p>
        </w:tc>
        <w:tc>
          <w:tcPr>
            <w:tcW w:w="1380" w:type="dxa"/>
          </w:tcPr>
          <w:p w14:paraId="31EFBF31" w14:textId="77777777" w:rsidR="005D62C3" w:rsidRDefault="005D62C3" w:rsidP="00DE28DE">
            <w:r>
              <w:t>365</w:t>
            </w:r>
          </w:p>
        </w:tc>
        <w:tc>
          <w:tcPr>
            <w:tcW w:w="1276" w:type="dxa"/>
          </w:tcPr>
          <w:p w14:paraId="558685F4" w14:textId="77777777" w:rsidR="005D62C3" w:rsidRDefault="005D62C3" w:rsidP="00DE28DE">
            <w:r>
              <w:t>3</w:t>
            </w:r>
          </w:p>
        </w:tc>
      </w:tr>
      <w:tr w:rsidR="005D62C3" w14:paraId="1D48C72C" w14:textId="77777777" w:rsidTr="00DE28DE">
        <w:tc>
          <w:tcPr>
            <w:tcW w:w="1705" w:type="dxa"/>
          </w:tcPr>
          <w:p w14:paraId="04AF4313" w14:textId="77777777" w:rsidR="005D62C3" w:rsidRPr="00E173F1" w:rsidRDefault="005D62C3" w:rsidP="00DE28DE">
            <w:pPr>
              <w:rPr>
                <w:b/>
              </w:rPr>
            </w:pPr>
            <w:r>
              <w:rPr>
                <w:b/>
              </w:rPr>
              <w:t>Côte d’Or</w:t>
            </w:r>
          </w:p>
        </w:tc>
        <w:tc>
          <w:tcPr>
            <w:tcW w:w="1380" w:type="dxa"/>
          </w:tcPr>
          <w:p w14:paraId="52ACDB0F" w14:textId="77777777" w:rsidR="005D62C3" w:rsidRDefault="005D62C3" w:rsidP="00DE28DE">
            <w:r>
              <w:t>530</w:t>
            </w:r>
          </w:p>
        </w:tc>
        <w:tc>
          <w:tcPr>
            <w:tcW w:w="1276" w:type="dxa"/>
          </w:tcPr>
          <w:p w14:paraId="4C5CC044" w14:textId="77777777" w:rsidR="005D62C3" w:rsidRDefault="005D62C3" w:rsidP="00DE28DE">
            <w:r>
              <w:t>5</w:t>
            </w:r>
          </w:p>
        </w:tc>
      </w:tr>
      <w:tr w:rsidR="005D62C3" w14:paraId="46D9BB93" w14:textId="77777777" w:rsidTr="00DE28DE">
        <w:tc>
          <w:tcPr>
            <w:tcW w:w="1705" w:type="dxa"/>
          </w:tcPr>
          <w:p w14:paraId="0C0DADFE" w14:textId="77777777" w:rsidR="005D62C3" w:rsidRPr="00E173F1" w:rsidRDefault="005D62C3" w:rsidP="00DE28DE">
            <w:pPr>
              <w:rPr>
                <w:b/>
              </w:rPr>
            </w:pPr>
            <w:r>
              <w:rPr>
                <w:b/>
              </w:rPr>
              <w:t>Haute-Garonne</w:t>
            </w:r>
          </w:p>
        </w:tc>
        <w:tc>
          <w:tcPr>
            <w:tcW w:w="1380" w:type="dxa"/>
          </w:tcPr>
          <w:p w14:paraId="03D895EF" w14:textId="77777777" w:rsidR="005D62C3" w:rsidRDefault="005D62C3" w:rsidP="00DE28DE">
            <w:r>
              <w:t>1 299</w:t>
            </w:r>
          </w:p>
        </w:tc>
        <w:tc>
          <w:tcPr>
            <w:tcW w:w="1276" w:type="dxa"/>
          </w:tcPr>
          <w:p w14:paraId="26FCAF31" w14:textId="77777777" w:rsidR="005D62C3" w:rsidRDefault="005D62C3" w:rsidP="00DE28DE">
            <w:r>
              <w:t>10</w:t>
            </w:r>
          </w:p>
        </w:tc>
      </w:tr>
      <w:tr w:rsidR="005D62C3" w14:paraId="3AB608F1" w14:textId="77777777" w:rsidTr="00DE28DE">
        <w:tc>
          <w:tcPr>
            <w:tcW w:w="1705" w:type="dxa"/>
          </w:tcPr>
          <w:p w14:paraId="29FDC8E6" w14:textId="77777777" w:rsidR="005D62C3" w:rsidRPr="00E173F1" w:rsidRDefault="005D62C3" w:rsidP="00DE28DE">
            <w:pPr>
              <w:rPr>
                <w:b/>
              </w:rPr>
            </w:pPr>
            <w:r>
              <w:rPr>
                <w:b/>
              </w:rPr>
              <w:t>Loir et Cher</w:t>
            </w:r>
          </w:p>
        </w:tc>
        <w:tc>
          <w:tcPr>
            <w:tcW w:w="1380" w:type="dxa"/>
          </w:tcPr>
          <w:p w14:paraId="0810F8DF" w14:textId="77777777" w:rsidR="005D62C3" w:rsidRDefault="005D62C3" w:rsidP="00DE28DE">
            <w:r>
              <w:t>332</w:t>
            </w:r>
          </w:p>
        </w:tc>
        <w:tc>
          <w:tcPr>
            <w:tcW w:w="1276" w:type="dxa"/>
          </w:tcPr>
          <w:p w14:paraId="0E284A46" w14:textId="77777777" w:rsidR="005D62C3" w:rsidRDefault="005D62C3" w:rsidP="00DE28DE">
            <w:r>
              <w:t>3</w:t>
            </w:r>
          </w:p>
        </w:tc>
      </w:tr>
      <w:tr w:rsidR="005D62C3" w14:paraId="70053206" w14:textId="77777777" w:rsidTr="00DE28DE">
        <w:tc>
          <w:tcPr>
            <w:tcW w:w="1705" w:type="dxa"/>
          </w:tcPr>
          <w:p w14:paraId="7481D127" w14:textId="77777777" w:rsidR="005D62C3" w:rsidRPr="00E173F1" w:rsidRDefault="005D62C3" w:rsidP="00DE28DE">
            <w:pPr>
              <w:rPr>
                <w:b/>
              </w:rPr>
            </w:pPr>
            <w:r>
              <w:rPr>
                <w:b/>
              </w:rPr>
              <w:t>Marne</w:t>
            </w:r>
          </w:p>
        </w:tc>
        <w:tc>
          <w:tcPr>
            <w:tcW w:w="1380" w:type="dxa"/>
          </w:tcPr>
          <w:p w14:paraId="3341A993" w14:textId="77777777" w:rsidR="005D62C3" w:rsidRDefault="005D62C3" w:rsidP="00DE28DE">
            <w:r>
              <w:t>570</w:t>
            </w:r>
          </w:p>
        </w:tc>
        <w:tc>
          <w:tcPr>
            <w:tcW w:w="1276" w:type="dxa"/>
          </w:tcPr>
          <w:p w14:paraId="79132F29" w14:textId="77777777" w:rsidR="005D62C3" w:rsidRDefault="005D62C3" w:rsidP="00DE28DE">
            <w:r>
              <w:t>5</w:t>
            </w:r>
          </w:p>
        </w:tc>
      </w:tr>
      <w:tr w:rsidR="005D62C3" w14:paraId="71C40F83" w14:textId="77777777" w:rsidTr="00DE28DE">
        <w:tc>
          <w:tcPr>
            <w:tcW w:w="1705" w:type="dxa"/>
          </w:tcPr>
          <w:p w14:paraId="125D1362" w14:textId="77777777" w:rsidR="005D62C3" w:rsidRPr="00E173F1" w:rsidRDefault="005D62C3" w:rsidP="00DE28DE">
            <w:pPr>
              <w:rPr>
                <w:b/>
              </w:rPr>
            </w:pPr>
            <w:r>
              <w:rPr>
                <w:b/>
              </w:rPr>
              <w:t>Orne</w:t>
            </w:r>
          </w:p>
        </w:tc>
        <w:tc>
          <w:tcPr>
            <w:tcW w:w="1380" w:type="dxa"/>
          </w:tcPr>
          <w:p w14:paraId="17BD4C2E" w14:textId="77777777" w:rsidR="005D62C3" w:rsidRDefault="005D62C3" w:rsidP="00DE28DE">
            <w:r>
              <w:t>289</w:t>
            </w:r>
          </w:p>
        </w:tc>
        <w:tc>
          <w:tcPr>
            <w:tcW w:w="1276" w:type="dxa"/>
          </w:tcPr>
          <w:p w14:paraId="54202F51" w14:textId="77777777" w:rsidR="005D62C3" w:rsidRDefault="005D62C3" w:rsidP="00DE28DE">
            <w:r>
              <w:t>3</w:t>
            </w:r>
          </w:p>
        </w:tc>
      </w:tr>
      <w:tr w:rsidR="005D62C3" w14:paraId="2C288886" w14:textId="77777777" w:rsidTr="00DE28DE">
        <w:tc>
          <w:tcPr>
            <w:tcW w:w="1705" w:type="dxa"/>
          </w:tcPr>
          <w:p w14:paraId="099413AC" w14:textId="77777777" w:rsidR="005D62C3" w:rsidRPr="00E173F1" w:rsidRDefault="005D62C3" w:rsidP="00DE28DE">
            <w:pPr>
              <w:rPr>
                <w:b/>
              </w:rPr>
            </w:pPr>
            <w:r>
              <w:rPr>
                <w:b/>
              </w:rPr>
              <w:t>Saône et Loire</w:t>
            </w:r>
          </w:p>
        </w:tc>
        <w:tc>
          <w:tcPr>
            <w:tcW w:w="1380" w:type="dxa"/>
          </w:tcPr>
          <w:p w14:paraId="10C3635C" w14:textId="77777777" w:rsidR="005D62C3" w:rsidRDefault="005D62C3" w:rsidP="00DE28DE">
            <w:r>
              <w:t>556</w:t>
            </w:r>
          </w:p>
        </w:tc>
        <w:tc>
          <w:tcPr>
            <w:tcW w:w="1276" w:type="dxa"/>
          </w:tcPr>
          <w:p w14:paraId="32C78AE7" w14:textId="77777777" w:rsidR="005D62C3" w:rsidRDefault="005D62C3" w:rsidP="00DE28DE">
            <w:r>
              <w:t>5</w:t>
            </w:r>
          </w:p>
        </w:tc>
      </w:tr>
      <w:tr w:rsidR="005D62C3" w14:paraId="58156536" w14:textId="77777777" w:rsidTr="00DE28DE">
        <w:tc>
          <w:tcPr>
            <w:tcW w:w="1705" w:type="dxa"/>
          </w:tcPr>
          <w:p w14:paraId="2A0A56E5" w14:textId="77777777" w:rsidR="005D62C3" w:rsidRPr="00E173F1" w:rsidRDefault="005D62C3" w:rsidP="00DE28DE">
            <w:pPr>
              <w:rPr>
                <w:b/>
              </w:rPr>
            </w:pPr>
            <w:r>
              <w:rPr>
                <w:b/>
              </w:rPr>
              <w:t>Tarn</w:t>
            </w:r>
          </w:p>
        </w:tc>
        <w:tc>
          <w:tcPr>
            <w:tcW w:w="1380" w:type="dxa"/>
          </w:tcPr>
          <w:p w14:paraId="69B45D57" w14:textId="77777777" w:rsidR="005D62C3" w:rsidRDefault="005D62C3" w:rsidP="00DE28DE">
            <w:r>
              <w:t>382</w:t>
            </w:r>
          </w:p>
        </w:tc>
        <w:tc>
          <w:tcPr>
            <w:tcW w:w="1276" w:type="dxa"/>
          </w:tcPr>
          <w:p w14:paraId="476DBDC1" w14:textId="77777777" w:rsidR="005D62C3" w:rsidRDefault="005D62C3" w:rsidP="00DE28DE">
            <w:r>
              <w:t>3</w:t>
            </w:r>
          </w:p>
        </w:tc>
      </w:tr>
      <w:tr w:rsidR="005D62C3" w14:paraId="044AB1EF" w14:textId="77777777" w:rsidTr="00DE28DE">
        <w:tc>
          <w:tcPr>
            <w:tcW w:w="1705" w:type="dxa"/>
          </w:tcPr>
          <w:p w14:paraId="47D8A920" w14:textId="77777777" w:rsidR="005D62C3" w:rsidRPr="00E173F1" w:rsidRDefault="005D62C3" w:rsidP="00DE28DE">
            <w:pPr>
              <w:rPr>
                <w:b/>
              </w:rPr>
            </w:pPr>
            <w:r>
              <w:rPr>
                <w:b/>
              </w:rPr>
              <w:t>Essonne</w:t>
            </w:r>
          </w:p>
        </w:tc>
        <w:tc>
          <w:tcPr>
            <w:tcW w:w="1380" w:type="dxa"/>
          </w:tcPr>
          <w:p w14:paraId="5DDD08AA" w14:textId="77777777" w:rsidR="005D62C3" w:rsidRDefault="005D62C3" w:rsidP="00DE28DE">
            <w:r>
              <w:t>1 254</w:t>
            </w:r>
          </w:p>
        </w:tc>
        <w:tc>
          <w:tcPr>
            <w:tcW w:w="1276" w:type="dxa"/>
          </w:tcPr>
          <w:p w14:paraId="03A24C03" w14:textId="77777777" w:rsidR="005D62C3" w:rsidRDefault="005D62C3" w:rsidP="00DE28DE">
            <w:r>
              <w:t>10</w:t>
            </w:r>
          </w:p>
        </w:tc>
      </w:tr>
      <w:tr w:rsidR="005D62C3" w14:paraId="28CABA29" w14:textId="77777777" w:rsidTr="00DE28DE">
        <w:tc>
          <w:tcPr>
            <w:tcW w:w="1705" w:type="dxa"/>
          </w:tcPr>
          <w:p w14:paraId="4098E30F" w14:textId="77777777" w:rsidR="005D62C3" w:rsidRPr="00E173F1" w:rsidRDefault="005D62C3" w:rsidP="00DE28DE">
            <w:pPr>
              <w:rPr>
                <w:b/>
              </w:rPr>
            </w:pPr>
            <w:r>
              <w:rPr>
                <w:b/>
              </w:rPr>
              <w:t>Guadeloupe</w:t>
            </w:r>
          </w:p>
        </w:tc>
        <w:tc>
          <w:tcPr>
            <w:tcW w:w="1380" w:type="dxa"/>
          </w:tcPr>
          <w:p w14:paraId="444B89FF" w14:textId="77777777" w:rsidR="005D62C3" w:rsidRDefault="005D62C3" w:rsidP="00DE28DE">
            <w:r>
              <w:t>402</w:t>
            </w:r>
          </w:p>
        </w:tc>
        <w:tc>
          <w:tcPr>
            <w:tcW w:w="1276" w:type="dxa"/>
          </w:tcPr>
          <w:p w14:paraId="20F9C36C" w14:textId="77777777" w:rsidR="005D62C3" w:rsidRDefault="005D62C3" w:rsidP="00DE28DE">
            <w:r>
              <w:t>4</w:t>
            </w:r>
          </w:p>
        </w:tc>
      </w:tr>
    </w:tbl>
    <w:p w14:paraId="04548C04" w14:textId="77777777" w:rsidR="005D62C3" w:rsidRDefault="005D62C3" w:rsidP="00586F7D">
      <w:pPr>
        <w:spacing w:after="0"/>
        <w:rPr>
          <w:b/>
        </w:rPr>
      </w:pPr>
      <w:r>
        <w:rPr>
          <w:b/>
        </w:rPr>
        <w:t>Partie A Composition de l’Assemblée nationale</w:t>
      </w:r>
    </w:p>
    <w:p w14:paraId="3A8C361E" w14:textId="77777777" w:rsidR="005D62C3" w:rsidRDefault="005D62C3" w:rsidP="00586F7D">
      <w:pPr>
        <w:spacing w:after="0"/>
      </w:pPr>
      <w:r>
        <w:t xml:space="preserve">En France, chaque département ou collectivité élit des députés à l’Assemblée nationale. Le tableau ci-contre donne la population (arrondie au millier d’habitants en 2013) et le nombre de sièges de députés de onze départements dont le numéro se termine par 1. </w:t>
      </w:r>
    </w:p>
    <w:p w14:paraId="3004ED5F" w14:textId="77777777" w:rsidR="005D62C3" w:rsidRDefault="005D62C3" w:rsidP="00F839E8">
      <w:pPr>
        <w:spacing w:after="0"/>
      </w:pPr>
      <w:r w:rsidRPr="00CB7B0D">
        <w:rPr>
          <w:b/>
        </w:rPr>
        <w:t>1.</w:t>
      </w:r>
      <w:r>
        <w:t xml:space="preserve"> Le tableau  montre-t-il une proportionnalité entre le nombre d’habitants d’un département et son nombre de députés ? Pourrait-il y avoir proportionnalité en la matière ?</w:t>
      </w:r>
    </w:p>
    <w:p w14:paraId="4813327F" w14:textId="77777777" w:rsidR="005D62C3" w:rsidRDefault="005D62C3" w:rsidP="00F839E8">
      <w:pPr>
        <w:spacing w:after="0"/>
      </w:pPr>
      <w:r w:rsidRPr="00CB7B0D">
        <w:rPr>
          <w:b/>
        </w:rPr>
        <w:t>2.</w:t>
      </w:r>
      <w:r>
        <w:t xml:space="preserve"> Voici deux méthodes pour répartir 56 sièges entre ces 11 départements : </w:t>
      </w:r>
    </w:p>
    <w:p w14:paraId="23851BF0" w14:textId="77777777" w:rsidR="005D62C3" w:rsidRDefault="005D62C3" w:rsidP="00F839E8">
      <w:pPr>
        <w:spacing w:after="0"/>
      </w:pPr>
      <w:r>
        <w:rPr>
          <w:b/>
          <w:i/>
        </w:rPr>
        <w:t xml:space="preserve">a. Au plus fort reste </w:t>
      </w:r>
      <w:r>
        <w:t xml:space="preserve">On calcule le </w:t>
      </w:r>
      <w:r w:rsidRPr="00751D6F">
        <w:rPr>
          <w:i/>
        </w:rPr>
        <w:t>quotient de Hare</w:t>
      </w:r>
      <w:r>
        <w:t xml:space="preserve">, c’est-à-dire le quotient arrondi au centième du nombre total d’habitants par le nombre total de sièges. Chaque département se voit alors attribuer un nombre de sièges égal au quotient entier de sa population par le </w:t>
      </w:r>
      <w:r>
        <w:rPr>
          <w:i/>
        </w:rPr>
        <w:t>quotient de Hare</w:t>
      </w:r>
      <w:r>
        <w:t>.</w:t>
      </w:r>
      <w:r>
        <w:rPr>
          <w:i/>
        </w:rPr>
        <w:t xml:space="preserve"> </w:t>
      </w:r>
      <w:r>
        <w:t>On compare alors les restes de toutes ces divisions et les sièges restant à pourvoir sont attribués au département ayant le plus fort reste, puis à celui ayant le second, etc. Le résultat diffère-t-il de la répartition légale ?</w:t>
      </w:r>
    </w:p>
    <w:p w14:paraId="448D8BF2" w14:textId="209E85DD" w:rsidR="005D62C3" w:rsidRDefault="005D62C3" w:rsidP="00F839E8">
      <w:pPr>
        <w:spacing w:after="0"/>
      </w:pPr>
      <w:r>
        <w:rPr>
          <w:b/>
          <w:i/>
        </w:rPr>
        <w:t xml:space="preserve">b. À la plus forte moyenne </w:t>
      </w:r>
      <w:r>
        <w:t xml:space="preserve">La première phase est analogue à la précédente. Après la répartition des sièges selon le </w:t>
      </w:r>
      <w:r>
        <w:rPr>
          <w:i/>
        </w:rPr>
        <w:t>quotient de Hare</w:t>
      </w:r>
      <w:r>
        <w:t xml:space="preserve">, on calcule ce que serait le quotient du nombre d’habitants de chaque département par son nombre de députés plus 1. Le département qui obtient la plus forte moyenne se voit attribuer un siège de plus, </w:t>
      </w:r>
      <w:r w:rsidRPr="00A2355A">
        <w:t xml:space="preserve">et on </w:t>
      </w:r>
      <w:r w:rsidR="00221151" w:rsidRPr="00A2355A">
        <w:t>continue</w:t>
      </w:r>
      <w:r w:rsidRPr="00A2355A">
        <w:t xml:space="preserve"> jusq</w:t>
      </w:r>
      <w:r>
        <w:t>u’à affectation totale des sièges. Qu’en serait-il dans notre exemple ? Quelles sont les différences avec les résultats précédents ?</w:t>
      </w:r>
    </w:p>
    <w:p w14:paraId="053EA0E1" w14:textId="77777777" w:rsidR="005D62C3" w:rsidRDefault="005D62C3" w:rsidP="00F839E8">
      <w:pPr>
        <w:spacing w:after="0"/>
      </w:pPr>
    </w:p>
    <w:p w14:paraId="4EAE82AC" w14:textId="77777777" w:rsidR="005D62C3" w:rsidRDefault="005D62C3" w:rsidP="00F839E8">
      <w:pPr>
        <w:spacing w:after="0"/>
        <w:rPr>
          <w:b/>
        </w:rPr>
      </w:pPr>
      <w:r>
        <w:rPr>
          <w:b/>
        </w:rPr>
        <w:t>Partie B Un siège de plus ? Un élu de moins</w:t>
      </w:r>
    </w:p>
    <w:p w14:paraId="17D7DD66" w14:textId="77777777" w:rsidR="005D62C3" w:rsidRDefault="005D62C3" w:rsidP="00781925">
      <w:pPr>
        <w:spacing w:after="0"/>
        <w:jc w:val="both"/>
      </w:pPr>
      <w:r>
        <w:t xml:space="preserve">Au conseil d’école, il y a autant de représentants des parents d’élèves que de classes. La répartition des sièges entre les listes de candidats est déterminée selon la méthode du plus fort reste (voir partie </w:t>
      </w:r>
      <w:r>
        <w:rPr>
          <w:b/>
        </w:rPr>
        <w:t>A</w:t>
      </w:r>
      <w:r>
        <w:t>).</w:t>
      </w:r>
    </w:p>
    <w:p w14:paraId="4F554E85" w14:textId="027CFB46" w:rsidR="005D62C3" w:rsidRDefault="005D62C3" w:rsidP="00781925">
      <w:pPr>
        <w:spacing w:after="0"/>
        <w:jc w:val="both"/>
      </w:pPr>
      <w:r>
        <w:t>L</w:t>
      </w:r>
      <w:r w:rsidR="00EF14F3">
        <w:t>’</w:t>
      </w:r>
      <w:r>
        <w:t>an dernier, l’école comptait 8 classes. 216 suffrages ont été valablement exprimés. Ont obtenu :</w:t>
      </w:r>
    </w:p>
    <w:p w14:paraId="16B23490" w14:textId="77777777" w:rsidR="005D62C3" w:rsidRDefault="005D62C3" w:rsidP="00781925">
      <w:pPr>
        <w:spacing w:after="0"/>
        <w:jc w:val="both"/>
      </w:pPr>
      <w:r>
        <w:t>Liste A : 91 voix – Liste B : 87 voix – Liste C : 38 voix</w:t>
      </w:r>
    </w:p>
    <w:p w14:paraId="4D972F89" w14:textId="77777777" w:rsidR="005D62C3" w:rsidRDefault="005D62C3" w:rsidP="00781925">
      <w:pPr>
        <w:spacing w:after="0"/>
        <w:jc w:val="both"/>
      </w:pPr>
      <w:r>
        <w:rPr>
          <w:b/>
        </w:rPr>
        <w:t xml:space="preserve">1. </w:t>
      </w:r>
      <w:r>
        <w:t>Quelle est la répartition des sièges après la première phase ? Quelle est la répartition définitive ?</w:t>
      </w:r>
    </w:p>
    <w:p w14:paraId="3C076F97" w14:textId="77777777" w:rsidR="005D62C3" w:rsidRDefault="005D62C3" w:rsidP="00781925">
      <w:pPr>
        <w:spacing w:after="0"/>
        <w:jc w:val="both"/>
      </w:pPr>
      <w:r>
        <w:t xml:space="preserve">Cette année, l’école compte 9 classes, et mon père est deuxième sur la liste C. Le nombre de suffrages exprimés et la répartition des voix sont exactement les mêmes que l’an dernier. Mon père n’est pas élu. </w:t>
      </w:r>
    </w:p>
    <w:p w14:paraId="0450BF03" w14:textId="77777777" w:rsidR="005D62C3" w:rsidRPr="00F05D93" w:rsidRDefault="005D62C3" w:rsidP="00781925">
      <w:pPr>
        <w:spacing w:after="0"/>
        <w:jc w:val="both"/>
      </w:pPr>
      <w:r>
        <w:rPr>
          <w:b/>
        </w:rPr>
        <w:t xml:space="preserve">2. </w:t>
      </w:r>
      <w:r>
        <w:t>Que s’est-il passé ?</w:t>
      </w:r>
    </w:p>
    <w:p w14:paraId="28BC90AF" w14:textId="77777777" w:rsidR="005D62C3" w:rsidRPr="00781925" w:rsidRDefault="005D62C3" w:rsidP="00F839E8">
      <w:pPr>
        <w:spacing w:after="0"/>
        <w:rPr>
          <w:b/>
        </w:rPr>
      </w:pPr>
      <w:r>
        <w:rPr>
          <w:b/>
          <w:noProof/>
        </w:rPr>
        <w:drawing>
          <wp:anchor distT="0" distB="0" distL="114300" distR="114300" simplePos="0" relativeHeight="251707392" behindDoc="1" locked="0" layoutInCell="1" allowOverlap="1" wp14:anchorId="4F7CD8BE" wp14:editId="0393D402">
            <wp:simplePos x="0" y="0"/>
            <wp:positionH relativeFrom="column">
              <wp:posOffset>4877435</wp:posOffset>
            </wp:positionH>
            <wp:positionV relativeFrom="paragraph">
              <wp:posOffset>84455</wp:posOffset>
            </wp:positionV>
            <wp:extent cx="1510665" cy="1584960"/>
            <wp:effectExtent l="0" t="0" r="0" b="0"/>
            <wp:wrapTight wrapText="bothSides">
              <wp:wrapPolygon edited="0">
                <wp:start x="0" y="0"/>
                <wp:lineTo x="0" y="21288"/>
                <wp:lineTo x="21246" y="21288"/>
                <wp:lineTo x="2124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rymanderin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0665" cy="1584960"/>
                    </a:xfrm>
                    <a:prstGeom prst="rect">
                      <a:avLst/>
                    </a:prstGeom>
                  </pic:spPr>
                </pic:pic>
              </a:graphicData>
            </a:graphic>
            <wp14:sizeRelH relativeFrom="margin">
              <wp14:pctWidth>0</wp14:pctWidth>
            </wp14:sizeRelH>
            <wp14:sizeRelV relativeFrom="margin">
              <wp14:pctHeight>0</wp14:pctHeight>
            </wp14:sizeRelV>
          </wp:anchor>
        </w:drawing>
      </w:r>
    </w:p>
    <w:p w14:paraId="6507650F" w14:textId="77777777" w:rsidR="005D62C3" w:rsidRDefault="005D62C3" w:rsidP="002C388B">
      <w:pPr>
        <w:spacing w:after="0"/>
        <w:rPr>
          <w:b/>
        </w:rPr>
      </w:pPr>
      <w:r>
        <w:rPr>
          <w:b/>
        </w:rPr>
        <w:t xml:space="preserve">Partie C </w:t>
      </w:r>
      <w:proofErr w:type="spellStart"/>
      <w:r>
        <w:rPr>
          <w:b/>
        </w:rPr>
        <w:t>Gerrymandering</w:t>
      </w:r>
      <w:proofErr w:type="spellEnd"/>
      <w:r>
        <w:rPr>
          <w:b/>
        </w:rPr>
        <w:t xml:space="preserve"> </w:t>
      </w:r>
    </w:p>
    <w:p w14:paraId="67BCE855" w14:textId="77777777" w:rsidR="005D62C3" w:rsidRPr="002C388B" w:rsidRDefault="005D62C3" w:rsidP="002C388B">
      <w:pPr>
        <w:spacing w:after="0"/>
      </w:pPr>
      <w:r w:rsidRPr="002C388B">
        <w:t>En 1811</w:t>
      </w:r>
      <w:r>
        <w:t xml:space="preserve">, le gouverneur du Massachussetts E. Gerry procède à un redécoupage du comté d’Essex. La manipulation donne lieu à une célèbre caricature. </w:t>
      </w:r>
    </w:p>
    <w:p w14:paraId="5529F6B2" w14:textId="77777777" w:rsidR="005D62C3" w:rsidRDefault="005D62C3" w:rsidP="00133D38">
      <w:pPr>
        <w:spacing w:after="0"/>
      </w:pPr>
      <w:r w:rsidRPr="00C0297A">
        <w:rPr>
          <w:noProof/>
        </w:rPr>
        <w:drawing>
          <wp:anchor distT="0" distB="0" distL="114300" distR="114300" simplePos="0" relativeHeight="251708416" behindDoc="1" locked="0" layoutInCell="1" allowOverlap="1" wp14:anchorId="5939022E" wp14:editId="7B15740D">
            <wp:simplePos x="0" y="0"/>
            <wp:positionH relativeFrom="column">
              <wp:posOffset>33655</wp:posOffset>
            </wp:positionH>
            <wp:positionV relativeFrom="paragraph">
              <wp:posOffset>57785</wp:posOffset>
            </wp:positionV>
            <wp:extent cx="1281430" cy="1241425"/>
            <wp:effectExtent l="0" t="0" r="0" b="0"/>
            <wp:wrapTight wrapText="bothSides">
              <wp:wrapPolygon edited="0">
                <wp:start x="0" y="0"/>
                <wp:lineTo x="0" y="21213"/>
                <wp:lineTo x="21193" y="21213"/>
                <wp:lineTo x="21193"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l="31263" t="26551" r="47299" b="33003"/>
                    <a:stretch/>
                  </pic:blipFill>
                  <pic:spPr bwMode="auto">
                    <a:xfrm>
                      <a:off x="0" y="0"/>
                      <a:ext cx="1281430" cy="1241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Le carré ci-contre comporte 10 cases grises et 15 cases blanches. Proposer :</w:t>
      </w:r>
    </w:p>
    <w:p w14:paraId="45E9E122" w14:textId="77777777" w:rsidR="005D62C3" w:rsidRDefault="005D62C3" w:rsidP="00133D38">
      <w:pPr>
        <w:spacing w:after="0"/>
      </w:pPr>
      <w:r>
        <w:t>1. Un découpage du carré en cinq zones de cinq carreaux contigus chacune, toutes à majorité blanche.</w:t>
      </w:r>
    </w:p>
    <w:p w14:paraId="386EA05B" w14:textId="0C88654E" w:rsidR="005D62C3" w:rsidRDefault="005D62C3" w:rsidP="00133D38">
      <w:pPr>
        <w:spacing w:after="0"/>
      </w:pPr>
      <w:r>
        <w:t xml:space="preserve">2. Un découpage du carré en cinq zones de cinq carreaux contigus chacune, </w:t>
      </w:r>
      <w:r w:rsidR="00EF14F3">
        <w:t>deux</w:t>
      </w:r>
      <w:r>
        <w:t xml:space="preserve"> à majorité grises et </w:t>
      </w:r>
      <w:r w:rsidR="00EF14F3">
        <w:t>trois</w:t>
      </w:r>
      <w:r>
        <w:t xml:space="preserve"> à majorité blanche.</w:t>
      </w:r>
    </w:p>
    <w:p w14:paraId="070A9615" w14:textId="1B503F38" w:rsidR="005D62C3" w:rsidRDefault="005D62C3" w:rsidP="00133D38">
      <w:pPr>
        <w:spacing w:after="0"/>
      </w:pPr>
      <w:r>
        <w:t xml:space="preserve">3. Un découpage en cinq zones de cinq carreaux contigus chacune, </w:t>
      </w:r>
      <w:r w:rsidR="00EF14F3">
        <w:t>trois</w:t>
      </w:r>
      <w:r>
        <w:t xml:space="preserve"> à majorité grises, </w:t>
      </w:r>
      <w:r w:rsidR="00EF14F3">
        <w:t>deux</w:t>
      </w:r>
      <w:r>
        <w:t xml:space="preserve"> à majorité blanche.</w:t>
      </w:r>
    </w:p>
    <w:p w14:paraId="3C2C60FF" w14:textId="77777777" w:rsidR="008B3177" w:rsidRDefault="008B3177" w:rsidP="00133D38">
      <w:pPr>
        <w:spacing w:after="0"/>
      </w:pPr>
    </w:p>
    <w:p w14:paraId="0D91E76A" w14:textId="77777777" w:rsidR="008B3177" w:rsidRDefault="008B3177" w:rsidP="00133D38">
      <w:pPr>
        <w:spacing w:after="0"/>
      </w:pPr>
    </w:p>
    <w:p w14:paraId="316779A4" w14:textId="77777777" w:rsidR="008B3177" w:rsidRDefault="008B3177" w:rsidP="00133D38">
      <w:pPr>
        <w:spacing w:after="0"/>
      </w:pPr>
    </w:p>
    <w:p w14:paraId="69B261E4" w14:textId="77777777" w:rsidR="008B3177" w:rsidRDefault="008B3177" w:rsidP="008B3177">
      <w:pPr>
        <w:spacing w:after="0"/>
        <w:jc w:val="center"/>
        <w:rPr>
          <w:b/>
          <w:sz w:val="26"/>
          <w:szCs w:val="26"/>
        </w:rPr>
      </w:pPr>
      <w:r w:rsidRPr="008B3177">
        <w:rPr>
          <w:b/>
          <w:sz w:val="26"/>
          <w:szCs w:val="26"/>
        </w:rPr>
        <w:lastRenderedPageBreak/>
        <w:t>Exercice 5</w:t>
      </w:r>
      <w:r>
        <w:rPr>
          <w:b/>
          <w:sz w:val="26"/>
          <w:szCs w:val="26"/>
        </w:rPr>
        <w:t xml:space="preserve"> (candidats suivant l’enseignement de spécialité de la voie générale)</w:t>
      </w:r>
    </w:p>
    <w:p w14:paraId="7B625572" w14:textId="77777777" w:rsidR="008B3177" w:rsidRDefault="008B3177" w:rsidP="008B3177">
      <w:pPr>
        <w:spacing w:after="0"/>
        <w:jc w:val="center"/>
        <w:rPr>
          <w:b/>
          <w:sz w:val="26"/>
          <w:szCs w:val="26"/>
        </w:rPr>
      </w:pPr>
    </w:p>
    <w:p w14:paraId="0674ECA8" w14:textId="77777777" w:rsidR="008B3177" w:rsidRDefault="008B3177" w:rsidP="00FB42BB">
      <w:pPr>
        <w:jc w:val="center"/>
        <w:rPr>
          <w:b/>
          <w:bCs/>
          <w:iCs/>
          <w:sz w:val="28"/>
          <w:szCs w:val="28"/>
        </w:rPr>
      </w:pPr>
      <w:r w:rsidRPr="00FB42BB">
        <w:rPr>
          <w:b/>
          <w:bCs/>
          <w:iCs/>
          <w:sz w:val="28"/>
          <w:szCs w:val="28"/>
        </w:rPr>
        <w:t>Le jeu des six familles</w:t>
      </w:r>
    </w:p>
    <w:p w14:paraId="4EA78E6B" w14:textId="77777777" w:rsidR="008B3177" w:rsidRPr="00FB42BB" w:rsidRDefault="008B3177" w:rsidP="00FB42BB">
      <w:pPr>
        <w:jc w:val="center"/>
        <w:rPr>
          <w:b/>
          <w:bCs/>
          <w:iCs/>
          <w:sz w:val="28"/>
          <w:szCs w:val="28"/>
        </w:rPr>
      </w:pPr>
    </w:p>
    <w:p w14:paraId="1BE7E1CA" w14:textId="5F974096" w:rsidR="00753F47" w:rsidRPr="00A2355A" w:rsidRDefault="00753F47" w:rsidP="00FB42BB">
      <w:r w:rsidRPr="00A2355A">
        <w:t>Pour</w:t>
      </w:r>
      <w:r w:rsidR="008B3177" w:rsidRPr="00A2355A">
        <w:t xml:space="preserve"> chaque nombre réel, on définit </w:t>
      </w:r>
      <w:r w:rsidRPr="00A2355A">
        <w:t>son</w:t>
      </w:r>
      <w:r w:rsidR="008B3177" w:rsidRPr="00A2355A">
        <w:t xml:space="preserve"> </w:t>
      </w:r>
      <w:r w:rsidR="008B3177" w:rsidRPr="00A2355A">
        <w:rPr>
          <w:i/>
          <w:iCs/>
        </w:rPr>
        <w:t>complément</w:t>
      </w:r>
      <w:r w:rsidR="008B3177" w:rsidRPr="00A2355A">
        <w:t xml:space="preserve"> </w:t>
      </w:r>
      <m:oMath>
        <m:r>
          <w:rPr>
            <w:rFonts w:ascii="Cambria Math" w:hAnsi="Cambria Math"/>
          </w:rPr>
          <m:t>1-x</m:t>
        </m:r>
      </m:oMath>
      <w:r w:rsidR="008B3177" w:rsidRPr="00A2355A">
        <w:t xml:space="preserve"> et </w:t>
      </w:r>
      <w:r w:rsidRPr="00A2355A">
        <w:t>pour</w:t>
      </w:r>
      <w:r w:rsidR="008B3177" w:rsidRPr="00A2355A">
        <w:t xml:space="preserve"> chaque nombre réel non nul</w:t>
      </w:r>
      <w:r w:rsidRPr="00A2355A">
        <w:t xml:space="preserve"> </w:t>
      </w:r>
      <m:oMath>
        <m:r>
          <w:rPr>
            <w:rFonts w:ascii="Cambria Math" w:hAnsi="Cambria Math"/>
          </w:rPr>
          <m:t>x</m:t>
        </m:r>
      </m:oMath>
      <w:r w:rsidR="008B3177" w:rsidRPr="00A2355A">
        <w:t xml:space="preserve">, on définit </w:t>
      </w:r>
      <w:r w:rsidRPr="00A2355A">
        <w:rPr>
          <w:iCs/>
        </w:rPr>
        <w:t xml:space="preserve">son </w:t>
      </w:r>
      <w:r w:rsidR="008B3177" w:rsidRPr="00A2355A">
        <w:rPr>
          <w:i/>
        </w:rPr>
        <w:t>inverse</w:t>
      </w:r>
      <w:r w:rsidRPr="00A2355A">
        <w:rPr>
          <w:i/>
        </w:rPr>
        <w:t xml:space="preserve"> </w:t>
      </w:r>
      <w:r w:rsidR="008B3177" w:rsidRPr="00A2355A">
        <w:t xml:space="preserve"> </w:t>
      </w:r>
      <m:oMath>
        <m:f>
          <m:fPr>
            <m:ctrlPr>
              <w:rPr>
                <w:rFonts w:ascii="Cambria Math" w:hAnsi="Cambria Math"/>
                <w:i/>
              </w:rPr>
            </m:ctrlPr>
          </m:fPr>
          <m:num>
            <m:r>
              <w:rPr>
                <w:rFonts w:ascii="Cambria Math" w:hAnsi="Cambria Math"/>
              </w:rPr>
              <m:t>1</m:t>
            </m:r>
          </m:num>
          <m:den>
            <m:r>
              <w:rPr>
                <w:rFonts w:ascii="Cambria Math" w:hAnsi="Cambria Math"/>
              </w:rPr>
              <m:t>x</m:t>
            </m:r>
          </m:den>
        </m:f>
      </m:oMath>
      <w:r w:rsidR="008B3177" w:rsidRPr="00A2355A">
        <w:t xml:space="preserve">. </w:t>
      </w:r>
    </w:p>
    <w:p w14:paraId="410EA9D1" w14:textId="77777777" w:rsidR="004565B1" w:rsidRPr="00A2355A" w:rsidRDefault="008B3177" w:rsidP="00FB42BB">
      <w:r w:rsidRPr="00A2355A">
        <w:t>À partir d’un nombre réel</w:t>
      </w:r>
      <m:oMath>
        <m:r>
          <w:rPr>
            <w:rFonts w:ascii="Cambria Math" w:hAnsi="Cambria Math"/>
          </w:rPr>
          <m:t xml:space="preserve"> x</m:t>
        </m:r>
      </m:oMath>
      <w:r w:rsidRPr="00A2355A">
        <w:t xml:space="preserve">, on peut donc construire une </w:t>
      </w:r>
      <w:r w:rsidRPr="00A2355A">
        <w:rPr>
          <w:i/>
        </w:rPr>
        <w:t>famille</w:t>
      </w:r>
      <w:r w:rsidRPr="00A2355A">
        <w:t>, ensemble constitué</w:t>
      </w:r>
      <w:r w:rsidR="004565B1" w:rsidRPr="00A2355A">
        <w:t> :</w:t>
      </w:r>
    </w:p>
    <w:p w14:paraId="2289765A" w14:textId="572AEB9A" w:rsidR="004565B1" w:rsidRPr="00A2355A" w:rsidRDefault="00753F47" w:rsidP="004565B1">
      <w:pPr>
        <w:pStyle w:val="Paragraphedeliste"/>
        <w:numPr>
          <w:ilvl w:val="0"/>
          <w:numId w:val="13"/>
        </w:numPr>
      </w:pPr>
      <w:proofErr w:type="gramStart"/>
      <w:r w:rsidRPr="00A2355A">
        <w:t>de</w:t>
      </w:r>
      <w:proofErr w:type="gramEnd"/>
      <w:r w:rsidRPr="00A2355A">
        <w:t xml:space="preserve"> ce nombre</w:t>
      </w:r>
      <m:oMath>
        <m:r>
          <w:rPr>
            <w:rFonts w:ascii="Cambria Math" w:hAnsi="Cambria Math"/>
          </w:rPr>
          <m:t xml:space="preserve"> x </m:t>
        </m:r>
      </m:oMath>
      <w:r w:rsidR="004565B1" w:rsidRPr="00A2355A">
        <w:t>;</w:t>
      </w:r>
      <w:r w:rsidRPr="00A2355A">
        <w:t xml:space="preserve"> </w:t>
      </w:r>
    </w:p>
    <w:p w14:paraId="71158303" w14:textId="4C998D01" w:rsidR="004565B1" w:rsidRPr="00A2355A" w:rsidRDefault="00753F47" w:rsidP="004565B1">
      <w:pPr>
        <w:pStyle w:val="Paragraphedeliste"/>
        <w:numPr>
          <w:ilvl w:val="0"/>
          <w:numId w:val="13"/>
        </w:numPr>
      </w:pPr>
      <w:proofErr w:type="gramStart"/>
      <w:r w:rsidRPr="00A2355A">
        <w:t>d</w:t>
      </w:r>
      <w:r w:rsidR="008B3177" w:rsidRPr="00A2355A">
        <w:t>es</w:t>
      </w:r>
      <w:proofErr w:type="gramEnd"/>
      <w:r w:rsidR="008B3177" w:rsidRPr="00A2355A">
        <w:t xml:space="preserve"> images </w:t>
      </w:r>
      <w:r w:rsidR="004565B1" w:rsidRPr="00A2355A">
        <w:t xml:space="preserve">de </w:t>
      </w:r>
      <m:oMath>
        <m:r>
          <w:rPr>
            <w:rFonts w:ascii="Cambria Math" w:hAnsi="Cambria Math"/>
          </w:rPr>
          <m:t>x</m:t>
        </m:r>
      </m:oMath>
      <w:r w:rsidR="008B3177" w:rsidRPr="00A2355A">
        <w:t xml:space="preserve"> </w:t>
      </w:r>
      <w:r w:rsidRPr="00A2355A">
        <w:t xml:space="preserve">par les applications </w:t>
      </w:r>
      <m:oMath>
        <m:r>
          <w:rPr>
            <w:rFonts w:ascii="Cambria Math" w:hAnsi="Cambria Math"/>
          </w:rPr>
          <m:t>x⟼1-x</m:t>
        </m:r>
      </m:oMath>
      <w:r w:rsidRPr="00A2355A">
        <w:t xml:space="preserve"> ou </w:t>
      </w:r>
      <m:oMath>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x</m:t>
            </m:r>
          </m:den>
        </m:f>
        <m:r>
          <w:rPr>
            <w:rFonts w:ascii="Cambria Math" w:hAnsi="Cambria Math"/>
          </w:rPr>
          <m:t xml:space="preserve"> </m:t>
        </m:r>
      </m:oMath>
      <w:r w:rsidR="004565B1" w:rsidRPr="00A2355A">
        <w:t xml:space="preserve"> ; </w:t>
      </w:r>
    </w:p>
    <w:p w14:paraId="0D0F9137" w14:textId="3D5E4E84" w:rsidR="008B3177" w:rsidRPr="00A2355A" w:rsidRDefault="004565B1" w:rsidP="00EE2B8D">
      <w:pPr>
        <w:pStyle w:val="Paragraphedeliste"/>
        <w:numPr>
          <w:ilvl w:val="0"/>
          <w:numId w:val="13"/>
        </w:numPr>
      </w:pPr>
      <w:proofErr w:type="gramStart"/>
      <w:r w:rsidRPr="00A2355A">
        <w:t>des</w:t>
      </w:r>
      <w:proofErr w:type="gramEnd"/>
      <w:r w:rsidRPr="00A2355A">
        <w:t xml:space="preserve"> images par ces applications des nombres </w:t>
      </w:r>
      <w:r w:rsidR="004309EF" w:rsidRPr="00A2355A">
        <w:t>précédemment</w:t>
      </w:r>
      <w:r w:rsidRPr="00A2355A">
        <w:t xml:space="preserve"> obtenus</w:t>
      </w:r>
      <w:r w:rsidR="00EE2B8D" w:rsidRPr="00A2355A">
        <w:t xml:space="preserve">, </w:t>
      </w:r>
      <w:r w:rsidRPr="00A2355A">
        <w:t>et ainsi de suite</w:t>
      </w:r>
      <w:r w:rsidR="00EE2B8D" w:rsidRPr="00A2355A">
        <w:t>.</w:t>
      </w:r>
    </w:p>
    <w:p w14:paraId="2942A580" w14:textId="65F7044E" w:rsidR="008B3177" w:rsidRDefault="008B3177" w:rsidP="00FB42BB">
      <w:r w:rsidRPr="00A2355A">
        <w:t xml:space="preserve">Par exemple, les nombres </w:t>
      </w:r>
      <m:oMath>
        <m:r>
          <w:rPr>
            <w:rFonts w:ascii="Cambria Math" w:hAnsi="Cambria Math"/>
          </w:rPr>
          <m:t xml:space="preserve">3,  </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 </m:t>
        </m:r>
        <m:r>
          <m:rPr>
            <m:sty m:val="p"/>
          </m:rPr>
          <w:rPr>
            <w:rFonts w:ascii="Cambria Math" w:hAnsi="Cambria Math"/>
          </w:rPr>
          <m:t>et</m:t>
        </m:r>
        <m:r>
          <w:rPr>
            <w:rFonts w:ascii="Cambria Math" w:hAnsi="Cambria Math"/>
          </w:rPr>
          <m:t>-2</m:t>
        </m:r>
      </m:oMath>
      <w:r w:rsidRPr="00A2355A">
        <w:t xml:space="preserve"> appartiennent à la famille de </w:t>
      </w:r>
      <m:oMath>
        <m:r>
          <w:rPr>
            <w:rFonts w:ascii="Cambria Math" w:hAnsi="Cambria Math"/>
          </w:rPr>
          <m:t>3</m:t>
        </m:r>
      </m:oMath>
      <w:r w:rsidRPr="00A2355A">
        <w:t xml:space="preserve"> (ce ne sont pas les seuls</w:t>
      </w:r>
      <w:r>
        <w:t>).</w:t>
      </w:r>
    </w:p>
    <w:p w14:paraId="506D02D2" w14:textId="77777777" w:rsidR="00EE2B8D" w:rsidRDefault="00EE2B8D" w:rsidP="00FB42BB"/>
    <w:p w14:paraId="7CD3F404" w14:textId="77777777" w:rsidR="008B3177" w:rsidRDefault="008B3177" w:rsidP="004B2E70">
      <w:r>
        <w:rPr>
          <w:b/>
        </w:rPr>
        <w:t xml:space="preserve">1. </w:t>
      </w:r>
      <w:r>
        <w:t xml:space="preserve">Montrer qu’une famille a au moins </w:t>
      </w:r>
      <m:oMath>
        <m:r>
          <w:rPr>
            <w:rFonts w:ascii="Cambria Math" w:hAnsi="Cambria Math"/>
          </w:rPr>
          <m:t>2</m:t>
        </m:r>
      </m:oMath>
      <w:r w:rsidRPr="004B2E70">
        <w:t xml:space="preserve"> élements.</w:t>
      </w:r>
    </w:p>
    <w:p w14:paraId="6A453975" w14:textId="77777777" w:rsidR="008B3177" w:rsidRDefault="008B3177" w:rsidP="004B2E70">
      <w:r>
        <w:rPr>
          <w:b/>
        </w:rPr>
        <w:t xml:space="preserve">2. </w:t>
      </w:r>
      <w:r w:rsidRPr="004B2E70">
        <w:t>Déterminer toutes les familles qui possèdent exactement :</w:t>
      </w:r>
    </w:p>
    <w:p w14:paraId="7CBA2F04" w14:textId="77777777" w:rsidR="008B3177" w:rsidRDefault="008B3177" w:rsidP="00753F47">
      <w:pPr>
        <w:ind w:left="284"/>
      </w:pPr>
      <w:r>
        <w:rPr>
          <w:b/>
          <w:i/>
        </w:rPr>
        <w:t xml:space="preserve">a. </w:t>
      </w:r>
      <w:r w:rsidRPr="004B2E70">
        <w:t>2 éléments ;</w:t>
      </w:r>
    </w:p>
    <w:p w14:paraId="0DAAB3C7" w14:textId="77777777" w:rsidR="008B3177" w:rsidRDefault="008B3177" w:rsidP="00753F47">
      <w:pPr>
        <w:ind w:left="284"/>
      </w:pPr>
      <w:r>
        <w:rPr>
          <w:b/>
          <w:i/>
        </w:rPr>
        <w:t xml:space="preserve">b. </w:t>
      </w:r>
      <w:r w:rsidRPr="004B2E70">
        <w:t>3 éléments.</w:t>
      </w:r>
    </w:p>
    <w:p w14:paraId="68BF8E91" w14:textId="77777777" w:rsidR="008B3177" w:rsidRDefault="008B3177" w:rsidP="004B2E70">
      <w:r>
        <w:rPr>
          <w:b/>
        </w:rPr>
        <w:t xml:space="preserve">3. </w:t>
      </w:r>
      <w:r w:rsidRPr="004B2E70">
        <w:t>Existe-t-il des familles qui possèdent exactement 4 éléments ? 5 éléments ?</w:t>
      </w:r>
    </w:p>
    <w:p w14:paraId="17CD3023" w14:textId="77777777" w:rsidR="008B3177" w:rsidRDefault="008B3177" w:rsidP="004B2E70">
      <w:r>
        <w:rPr>
          <w:b/>
        </w:rPr>
        <w:t xml:space="preserve">4. </w:t>
      </w:r>
      <w:r>
        <w:t>Montrer qu’une famille possède au plus 6 éléments</w:t>
      </w:r>
      <w:r w:rsidRPr="004B2E70">
        <w:t>.</w:t>
      </w:r>
    </w:p>
    <w:p w14:paraId="35BC71ED" w14:textId="77777777" w:rsidR="008B3177" w:rsidRDefault="008B3177" w:rsidP="004B2E70">
      <w:r>
        <w:rPr>
          <w:b/>
        </w:rPr>
        <w:t xml:space="preserve">5. </w:t>
      </w:r>
      <w:r>
        <w:t>Donner un exemple de famille possédant</w:t>
      </w:r>
      <w:r w:rsidRPr="004B2E70">
        <w:t xml:space="preserve"> exactement </w:t>
      </w:r>
      <w:r>
        <w:t>6 éléments</w:t>
      </w:r>
      <w:r w:rsidRPr="004B2E70">
        <w:t>.</w:t>
      </w:r>
    </w:p>
    <w:p w14:paraId="196B6851" w14:textId="77777777" w:rsidR="008B3177" w:rsidRDefault="008B3177" w:rsidP="004B2E70">
      <w:r>
        <w:rPr>
          <w:b/>
        </w:rPr>
        <w:t xml:space="preserve">6. </w:t>
      </w:r>
      <w:r>
        <w:t xml:space="preserve">On dit qu’une famille </w:t>
      </w:r>
      <w:r w:rsidRPr="004B2E70">
        <w:t xml:space="preserve">qui possède exactement </w:t>
      </w:r>
      <w:r>
        <w:t>6 éléments</w:t>
      </w:r>
      <w:r w:rsidRPr="004B2E70">
        <w:t xml:space="preserve"> est complète.</w:t>
      </w:r>
      <w:r>
        <w:t xml:space="preserve"> </w:t>
      </w:r>
    </w:p>
    <w:p w14:paraId="488DAF63" w14:textId="77777777" w:rsidR="008B3177" w:rsidRPr="004B2E70" w:rsidRDefault="008B3177" w:rsidP="004B2E70">
      <w:r w:rsidRPr="004B2E70">
        <w:t>Montrer que l’on peut partager l’ensemble des nombres réels en 6 intervalles disjoints 2 à 2, de manière à ce que chacun de ces intervalles contienne exactement un élément de chaque famille complète.</w:t>
      </w:r>
    </w:p>
    <w:p w14:paraId="7E8E3922" w14:textId="77777777" w:rsidR="008B3177" w:rsidRDefault="008B3177"/>
    <w:p w14:paraId="3132DB31" w14:textId="77777777" w:rsidR="008B3177" w:rsidRPr="008B3177" w:rsidRDefault="008B3177" w:rsidP="008B3177">
      <w:pPr>
        <w:spacing w:after="0"/>
        <w:jc w:val="center"/>
        <w:rPr>
          <w:b/>
          <w:sz w:val="26"/>
          <w:szCs w:val="26"/>
        </w:rPr>
      </w:pPr>
    </w:p>
    <w:p w14:paraId="070FBACD" w14:textId="77777777" w:rsidR="008B3177" w:rsidRDefault="008B3177" w:rsidP="00133D38">
      <w:pPr>
        <w:spacing w:after="0"/>
      </w:pPr>
    </w:p>
    <w:p w14:paraId="017DEF57" w14:textId="77777777" w:rsidR="008B3177" w:rsidRDefault="008B3177" w:rsidP="00133D38">
      <w:pPr>
        <w:spacing w:after="0"/>
      </w:pPr>
    </w:p>
    <w:p w14:paraId="57539E2B" w14:textId="77777777" w:rsidR="008B3177" w:rsidRDefault="008B3177" w:rsidP="00133D38">
      <w:pPr>
        <w:spacing w:after="0"/>
      </w:pPr>
    </w:p>
    <w:p w14:paraId="3DE7AEFD" w14:textId="77777777" w:rsidR="008B3177" w:rsidRDefault="008B3177" w:rsidP="00133D38">
      <w:pPr>
        <w:spacing w:after="0"/>
      </w:pPr>
    </w:p>
    <w:p w14:paraId="7C30FD44" w14:textId="77777777" w:rsidR="008B3177" w:rsidRDefault="008B3177">
      <w:r>
        <w:br w:type="page"/>
      </w:r>
    </w:p>
    <w:p w14:paraId="7E712657" w14:textId="77777777" w:rsidR="008B3177" w:rsidRPr="008B3177" w:rsidRDefault="008B3177" w:rsidP="00684B03">
      <w:pPr>
        <w:jc w:val="center"/>
        <w:rPr>
          <w:b/>
          <w:sz w:val="26"/>
          <w:szCs w:val="26"/>
        </w:rPr>
      </w:pPr>
      <w:r>
        <w:rPr>
          <w:b/>
          <w:sz w:val="26"/>
          <w:szCs w:val="26"/>
        </w:rPr>
        <w:lastRenderedPageBreak/>
        <w:t>Exercice 6 (candidats ne suivant pas l’enseignement de spécialité de la voie générale)</w:t>
      </w:r>
    </w:p>
    <w:p w14:paraId="55D8D58F" w14:textId="77777777" w:rsidR="008B3177" w:rsidRDefault="008B3177" w:rsidP="00684B03">
      <w:pPr>
        <w:jc w:val="center"/>
        <w:rPr>
          <w:b/>
          <w:sz w:val="28"/>
          <w:szCs w:val="28"/>
        </w:rPr>
      </w:pPr>
      <w:r>
        <w:rPr>
          <w:b/>
          <w:sz w:val="28"/>
          <w:szCs w:val="28"/>
        </w:rPr>
        <w:t>Boules et Bill</w:t>
      </w:r>
    </w:p>
    <w:p w14:paraId="7A85B5D3" w14:textId="77777777" w:rsidR="008B3177" w:rsidRDefault="008B3177" w:rsidP="00684B03">
      <w:pPr>
        <w:jc w:val="center"/>
        <w:rPr>
          <w:b/>
          <w:sz w:val="28"/>
          <w:szCs w:val="28"/>
        </w:rPr>
      </w:pPr>
    </w:p>
    <w:p w14:paraId="769D488D" w14:textId="77777777" w:rsidR="008B3177" w:rsidRDefault="008B3177" w:rsidP="00010BCB">
      <w:pPr>
        <w:autoSpaceDE w:val="0"/>
        <w:autoSpaceDN w:val="0"/>
        <w:adjustRightInd w:val="0"/>
        <w:spacing w:after="0"/>
        <w:rPr>
          <w:rFonts w:cs="SFRM1200"/>
        </w:rPr>
      </w:pPr>
      <w:r w:rsidRPr="00010BCB">
        <w:rPr>
          <w:rFonts w:cs="SFRM1200"/>
        </w:rPr>
        <w:t xml:space="preserve">On dispose de deux boules vertes, notées </w:t>
      </w:r>
      <m:oMath>
        <m:sSub>
          <m:sSubPr>
            <m:ctrlPr>
              <w:rPr>
                <w:rFonts w:ascii="Cambria Math" w:hAnsi="Cambria Math" w:cs="SFRM1200"/>
                <w:i/>
              </w:rPr>
            </m:ctrlPr>
          </m:sSubPr>
          <m:e>
            <m:r>
              <w:rPr>
                <w:rFonts w:ascii="Cambria Math" w:hAnsi="Cambria Math" w:cs="SFRM1200"/>
              </w:rPr>
              <m:t>V</m:t>
            </m:r>
          </m:e>
          <m:sub>
            <m:r>
              <w:rPr>
                <w:rFonts w:ascii="Cambria Math" w:hAnsi="Cambria Math" w:cs="SFRM1200"/>
              </w:rPr>
              <m:t xml:space="preserve">1 </m:t>
            </m:r>
          </m:sub>
        </m:sSub>
      </m:oMath>
      <w:r w:rsidRPr="00010BCB">
        <w:rPr>
          <w:rFonts w:cs="SFRM1200"/>
        </w:rPr>
        <w:t xml:space="preserve">et </w:t>
      </w:r>
      <m:oMath>
        <m:sSub>
          <m:sSubPr>
            <m:ctrlPr>
              <w:rPr>
                <w:rFonts w:ascii="Cambria Math" w:hAnsi="Cambria Math" w:cs="SFRM1200"/>
                <w:i/>
              </w:rPr>
            </m:ctrlPr>
          </m:sSubPr>
          <m:e>
            <m:r>
              <w:rPr>
                <w:rFonts w:ascii="Cambria Math" w:hAnsi="Cambria Math" w:cs="SFRM1200"/>
              </w:rPr>
              <m:t>V</m:t>
            </m:r>
          </m:e>
          <m:sub>
            <m:r>
              <w:rPr>
                <w:rFonts w:ascii="Cambria Math" w:hAnsi="Cambria Math" w:cs="SFRM1200"/>
              </w:rPr>
              <m:t xml:space="preserve">2 </m:t>
            </m:r>
          </m:sub>
        </m:sSub>
      </m:oMath>
      <w:r w:rsidRPr="00010BCB">
        <w:rPr>
          <w:rFonts w:cs="SFRM1200"/>
        </w:rPr>
        <w:t>, de deux boules rouges,</w:t>
      </w:r>
      <w:r>
        <w:rPr>
          <w:rFonts w:cs="SFRM1200"/>
        </w:rPr>
        <w:t xml:space="preserve"> </w:t>
      </w:r>
      <w:r w:rsidRPr="00010BCB">
        <w:rPr>
          <w:rFonts w:cs="SFRM1200"/>
        </w:rPr>
        <w:t xml:space="preserve">notées </w:t>
      </w:r>
      <m:oMath>
        <m:sSub>
          <m:sSubPr>
            <m:ctrlPr>
              <w:rPr>
                <w:rFonts w:ascii="Cambria Math" w:hAnsi="Cambria Math" w:cs="SFRM1200"/>
                <w:i/>
              </w:rPr>
            </m:ctrlPr>
          </m:sSubPr>
          <m:e>
            <m:r>
              <w:rPr>
                <w:rFonts w:ascii="Cambria Math" w:hAnsi="Cambria Math" w:cs="SFRM1200"/>
              </w:rPr>
              <m:t>R</m:t>
            </m:r>
          </m:e>
          <m:sub>
            <m:r>
              <w:rPr>
                <w:rFonts w:ascii="Cambria Math" w:hAnsi="Cambria Math" w:cs="SFRM1200"/>
              </w:rPr>
              <m:t xml:space="preserve">1 </m:t>
            </m:r>
          </m:sub>
        </m:sSub>
      </m:oMath>
      <w:r w:rsidRPr="00010BCB">
        <w:rPr>
          <w:rFonts w:cs="CMR8"/>
        </w:rPr>
        <w:t xml:space="preserve"> </w:t>
      </w:r>
      <w:r w:rsidRPr="00010BCB">
        <w:rPr>
          <w:rFonts w:cs="SFRM1200"/>
        </w:rPr>
        <w:t xml:space="preserve">et </w:t>
      </w:r>
      <m:oMath>
        <m:sSub>
          <m:sSubPr>
            <m:ctrlPr>
              <w:rPr>
                <w:rFonts w:ascii="Cambria Math" w:hAnsi="Cambria Math" w:cs="SFRM1200"/>
                <w:i/>
              </w:rPr>
            </m:ctrlPr>
          </m:sSubPr>
          <m:e>
            <m:r>
              <w:rPr>
                <w:rFonts w:ascii="Cambria Math" w:hAnsi="Cambria Math" w:cs="SFRM1200"/>
              </w:rPr>
              <m:t>R</m:t>
            </m:r>
          </m:e>
          <m:sub>
            <m:r>
              <w:rPr>
                <w:rFonts w:ascii="Cambria Math" w:hAnsi="Cambria Math" w:cs="SFRM1200"/>
              </w:rPr>
              <m:t xml:space="preserve">2 </m:t>
            </m:r>
          </m:sub>
        </m:sSub>
      </m:oMath>
      <w:r w:rsidRPr="00010BCB">
        <w:rPr>
          <w:rFonts w:cs="SFRM1200"/>
        </w:rPr>
        <w:t xml:space="preserve">, et de deux boules bleues, notées </w:t>
      </w:r>
      <m:oMath>
        <m:sSub>
          <m:sSubPr>
            <m:ctrlPr>
              <w:rPr>
                <w:rFonts w:ascii="Cambria Math" w:hAnsi="Cambria Math" w:cs="SFRM1200"/>
                <w:i/>
              </w:rPr>
            </m:ctrlPr>
          </m:sSubPr>
          <m:e>
            <m:r>
              <w:rPr>
                <w:rFonts w:ascii="Cambria Math" w:hAnsi="Cambria Math" w:cs="SFRM1200"/>
              </w:rPr>
              <m:t>B</m:t>
            </m:r>
          </m:e>
          <m:sub>
            <m:r>
              <w:rPr>
                <w:rFonts w:ascii="Cambria Math" w:hAnsi="Cambria Math" w:cs="SFRM1200"/>
              </w:rPr>
              <m:t xml:space="preserve">1  </m:t>
            </m:r>
          </m:sub>
        </m:sSub>
      </m:oMath>
      <w:r w:rsidRPr="00010BCB">
        <w:rPr>
          <w:rFonts w:cs="SFRM1200"/>
        </w:rPr>
        <w:t xml:space="preserve">et </w:t>
      </w:r>
      <m:oMath>
        <m:sSub>
          <m:sSubPr>
            <m:ctrlPr>
              <w:rPr>
                <w:rFonts w:ascii="Cambria Math" w:hAnsi="Cambria Math" w:cs="SFRM1200"/>
                <w:i/>
              </w:rPr>
            </m:ctrlPr>
          </m:sSubPr>
          <m:e>
            <m:r>
              <w:rPr>
                <w:rFonts w:ascii="Cambria Math" w:hAnsi="Cambria Math" w:cs="SFRM1200"/>
              </w:rPr>
              <m:t>B</m:t>
            </m:r>
          </m:e>
          <m:sub>
            <m:r>
              <w:rPr>
                <w:rFonts w:ascii="Cambria Math" w:hAnsi="Cambria Math" w:cs="SFRM1200"/>
              </w:rPr>
              <m:t xml:space="preserve">2 </m:t>
            </m:r>
          </m:sub>
        </m:sSub>
        <m:r>
          <w:rPr>
            <w:rFonts w:ascii="Cambria Math" w:hAnsi="Cambria Math" w:cs="SFRM1200"/>
          </w:rPr>
          <m:t>.</m:t>
        </m:r>
      </m:oMath>
      <w:r>
        <w:rPr>
          <w:rFonts w:cs="SFRM1200"/>
        </w:rPr>
        <w:t xml:space="preserve"> </w:t>
      </w:r>
      <w:r w:rsidRPr="00010BCB">
        <w:rPr>
          <w:rFonts w:cs="SFRM1200"/>
        </w:rPr>
        <w:t xml:space="preserve">Pour chacune des couleurs, une des boules est de poids </w:t>
      </w:r>
      <m:oMath>
        <m:r>
          <w:rPr>
            <w:rFonts w:ascii="Cambria Math" w:hAnsi="Cambria Math" w:cs="CMMI12"/>
          </w:rPr>
          <m:t>a</m:t>
        </m:r>
      </m:oMath>
      <w:r w:rsidRPr="00010BCB">
        <w:rPr>
          <w:rFonts w:cs="CMMI12"/>
        </w:rPr>
        <w:t xml:space="preserve"> </w:t>
      </w:r>
      <w:r w:rsidRPr="00010BCB">
        <w:rPr>
          <w:rFonts w:cs="SFRM1200"/>
        </w:rPr>
        <w:t>tandis que l’autre</w:t>
      </w:r>
      <w:r>
        <w:rPr>
          <w:rFonts w:cs="SFRM1200"/>
        </w:rPr>
        <w:t xml:space="preserve"> </w:t>
      </w:r>
      <w:r w:rsidRPr="00010BCB">
        <w:rPr>
          <w:rFonts w:cs="SFRM1200"/>
        </w:rPr>
        <w:t xml:space="preserve">est de poids </w:t>
      </w:r>
      <m:oMath>
        <m:r>
          <w:rPr>
            <w:rFonts w:ascii="Cambria Math" w:hAnsi="Cambria Math" w:cs="CMMI12"/>
          </w:rPr>
          <m:t>b</m:t>
        </m:r>
      </m:oMath>
      <w:r w:rsidRPr="00010BCB">
        <w:rPr>
          <w:rFonts w:cs="SFRM1200"/>
        </w:rPr>
        <w:t xml:space="preserve">, avec </w:t>
      </w:r>
      <m:oMath>
        <m:r>
          <w:rPr>
            <w:rFonts w:ascii="Cambria Math" w:hAnsi="Cambria Math" w:cs="CMMI12"/>
          </w:rPr>
          <m:t>a &lt; b</m:t>
        </m:r>
      </m:oMath>
      <w:r w:rsidRPr="00010BCB">
        <w:rPr>
          <w:rFonts w:cs="SFRM1200"/>
        </w:rPr>
        <w:t>.</w:t>
      </w:r>
      <w:r>
        <w:rPr>
          <w:rFonts w:cs="SFRM1200"/>
        </w:rPr>
        <w:t xml:space="preserve"> </w:t>
      </w:r>
      <w:r w:rsidRPr="00010BCB">
        <w:rPr>
          <w:rFonts w:cs="SFRM1200"/>
        </w:rPr>
        <w:t xml:space="preserve">Les valeurs de </w:t>
      </w:r>
      <m:oMath>
        <m:r>
          <w:rPr>
            <w:rFonts w:ascii="Cambria Math" w:hAnsi="Cambria Math" w:cs="CMMI12"/>
          </w:rPr>
          <m:t>a</m:t>
        </m:r>
      </m:oMath>
      <w:r w:rsidRPr="00010BCB">
        <w:rPr>
          <w:rFonts w:cs="CMMI12"/>
        </w:rPr>
        <w:t xml:space="preserve"> </w:t>
      </w:r>
      <w:r w:rsidRPr="00010BCB">
        <w:rPr>
          <w:rFonts w:cs="SFRM1200"/>
        </w:rPr>
        <w:t xml:space="preserve">et de </w:t>
      </w:r>
      <m:oMath>
        <m:r>
          <w:rPr>
            <w:rFonts w:ascii="Cambria Math" w:hAnsi="Cambria Math" w:cs="CMMI12"/>
          </w:rPr>
          <m:t>b</m:t>
        </m:r>
      </m:oMath>
      <w:r w:rsidRPr="00010BCB">
        <w:rPr>
          <w:rFonts w:cs="CMMI12"/>
        </w:rPr>
        <w:t xml:space="preserve"> </w:t>
      </w:r>
      <w:proofErr w:type="spellStart"/>
      <w:r w:rsidRPr="00010BCB">
        <w:rPr>
          <w:rFonts w:cs="SFRM1200"/>
        </w:rPr>
        <w:t>sont</w:t>
      </w:r>
      <w:proofErr w:type="spellEnd"/>
      <w:r w:rsidRPr="00010BCB">
        <w:rPr>
          <w:rFonts w:cs="SFRM1200"/>
        </w:rPr>
        <w:t xml:space="preserve"> </w:t>
      </w:r>
      <w:r>
        <w:rPr>
          <w:rFonts w:cs="SFRM1200"/>
        </w:rPr>
        <w:t>si</w:t>
      </w:r>
      <w:r w:rsidRPr="00010BCB">
        <w:rPr>
          <w:rFonts w:cs="SFRM1200"/>
        </w:rPr>
        <w:t xml:space="preserve"> proches qu’il est impossible de distinguer</w:t>
      </w:r>
      <w:r>
        <w:rPr>
          <w:rFonts w:cs="SFRM1200"/>
        </w:rPr>
        <w:t xml:space="preserve"> </w:t>
      </w:r>
      <w:r w:rsidRPr="00010BCB">
        <w:rPr>
          <w:rFonts w:cs="SFRM1200"/>
        </w:rPr>
        <w:t>le poids des boules sans une balan</w:t>
      </w:r>
      <w:r w:rsidR="00DC1363">
        <w:rPr>
          <w:rFonts w:cs="SFRM1200"/>
        </w:rPr>
        <w:t>ce très précise à deux plateaux (*)</w:t>
      </w:r>
    </w:p>
    <w:p w14:paraId="0AF52E74" w14:textId="77777777" w:rsidR="008B3177" w:rsidRPr="00010BCB" w:rsidRDefault="008B3177" w:rsidP="00010BCB">
      <w:pPr>
        <w:autoSpaceDE w:val="0"/>
        <w:autoSpaceDN w:val="0"/>
        <w:adjustRightInd w:val="0"/>
        <w:spacing w:after="0"/>
        <w:rPr>
          <w:rFonts w:cs="SFRM1200"/>
        </w:rPr>
      </w:pPr>
    </w:p>
    <w:p w14:paraId="7B03DAE6" w14:textId="77777777" w:rsidR="008B3177" w:rsidRDefault="008B3177" w:rsidP="00010BCB">
      <w:pPr>
        <w:autoSpaceDE w:val="0"/>
        <w:autoSpaceDN w:val="0"/>
        <w:adjustRightInd w:val="0"/>
        <w:spacing w:after="0"/>
        <w:rPr>
          <w:rFonts w:cs="SFRM1200"/>
        </w:rPr>
      </w:pPr>
      <w:r>
        <w:rPr>
          <w:rFonts w:cs="SFRM1200"/>
          <w:b/>
        </w:rPr>
        <w:t xml:space="preserve">1. </w:t>
      </w:r>
      <w:r w:rsidRPr="00010BCB">
        <w:rPr>
          <w:rFonts w:cs="SFRM1200"/>
        </w:rPr>
        <w:t>Expliquer comment identifier le poids de chacune des six boules en seulement</w:t>
      </w:r>
      <w:r>
        <w:rPr>
          <w:rFonts w:cs="SFRM1200"/>
        </w:rPr>
        <w:t xml:space="preserve"> </w:t>
      </w:r>
      <w:r w:rsidRPr="00010BCB">
        <w:rPr>
          <w:rFonts w:cs="SFRM1200"/>
        </w:rPr>
        <w:t>trois pesées.</w:t>
      </w:r>
    </w:p>
    <w:p w14:paraId="5DF1A3B0" w14:textId="77777777" w:rsidR="008B3177" w:rsidRPr="00010BCB" w:rsidRDefault="008B3177" w:rsidP="00010BCB">
      <w:pPr>
        <w:autoSpaceDE w:val="0"/>
        <w:autoSpaceDN w:val="0"/>
        <w:adjustRightInd w:val="0"/>
        <w:spacing w:after="0"/>
        <w:rPr>
          <w:rFonts w:cs="SFRM1200"/>
        </w:rPr>
      </w:pPr>
    </w:p>
    <w:p w14:paraId="1A2173C7" w14:textId="77777777" w:rsidR="008B3177" w:rsidRDefault="008B3177" w:rsidP="00010BCB">
      <w:pPr>
        <w:autoSpaceDE w:val="0"/>
        <w:autoSpaceDN w:val="0"/>
        <w:adjustRightInd w:val="0"/>
        <w:spacing w:after="0"/>
        <w:rPr>
          <w:rFonts w:cs="SFRM1200"/>
        </w:rPr>
      </w:pPr>
      <w:r>
        <w:rPr>
          <w:rFonts w:cs="SFRM1200"/>
        </w:rPr>
        <w:t>Bill</w:t>
      </w:r>
      <w:r w:rsidRPr="00010BCB">
        <w:rPr>
          <w:rFonts w:cs="SFRM1200"/>
        </w:rPr>
        <w:t xml:space="preserve"> </w:t>
      </w:r>
      <w:r>
        <w:rPr>
          <w:rFonts w:cs="SFRM1200"/>
        </w:rPr>
        <w:t>pense</w:t>
      </w:r>
      <w:r w:rsidRPr="00010BCB">
        <w:rPr>
          <w:rFonts w:cs="SFRM1200"/>
        </w:rPr>
        <w:t xml:space="preserve"> pouvoir identifier le poids de chacune</w:t>
      </w:r>
      <w:r>
        <w:rPr>
          <w:rFonts w:cs="SFRM1200"/>
        </w:rPr>
        <w:t xml:space="preserve"> </w:t>
      </w:r>
      <w:r w:rsidRPr="00010BCB">
        <w:rPr>
          <w:rFonts w:cs="SFRM1200"/>
        </w:rPr>
        <w:t>des six boules en seulement deux pesées.</w:t>
      </w:r>
      <w:r>
        <w:rPr>
          <w:rFonts w:cs="SFRM1200"/>
        </w:rPr>
        <w:t xml:space="preserve"> </w:t>
      </w:r>
      <w:r w:rsidRPr="00010BCB">
        <w:rPr>
          <w:rFonts w:cs="SFRM1200"/>
        </w:rPr>
        <w:t xml:space="preserve">Pour cela, elle propose d’effectuer une première pesée avec les boules </w:t>
      </w:r>
      <m:oMath>
        <m:sSub>
          <m:sSubPr>
            <m:ctrlPr>
              <w:rPr>
                <w:rFonts w:ascii="Cambria Math" w:hAnsi="Cambria Math" w:cs="SFRM1200"/>
                <w:i/>
              </w:rPr>
            </m:ctrlPr>
          </m:sSubPr>
          <m:e>
            <m:r>
              <w:rPr>
                <w:rFonts w:ascii="Cambria Math" w:hAnsi="Cambria Math" w:cs="SFRM1200"/>
              </w:rPr>
              <m:t>V</m:t>
            </m:r>
          </m:e>
          <m:sub>
            <m:r>
              <w:rPr>
                <w:rFonts w:ascii="Cambria Math" w:hAnsi="Cambria Math" w:cs="SFRM1200"/>
              </w:rPr>
              <m:t xml:space="preserve">1 </m:t>
            </m:r>
          </m:sub>
        </m:sSub>
      </m:oMath>
      <w:r w:rsidRPr="00010BCB">
        <w:rPr>
          <w:rFonts w:cs="CMR8"/>
        </w:rPr>
        <w:t xml:space="preserve"> </w:t>
      </w:r>
      <w:r w:rsidRPr="00010BCB">
        <w:rPr>
          <w:rFonts w:cs="SFRM1200"/>
        </w:rPr>
        <w:t>et</w:t>
      </w:r>
      <w:r>
        <w:rPr>
          <w:rFonts w:cs="SFRM1200"/>
        </w:rPr>
        <w:t xml:space="preserve"> </w:t>
      </w:r>
      <m:oMath>
        <m:sSub>
          <m:sSubPr>
            <m:ctrlPr>
              <w:rPr>
                <w:rFonts w:ascii="Cambria Math" w:hAnsi="Cambria Math" w:cs="SFRM1200"/>
                <w:i/>
              </w:rPr>
            </m:ctrlPr>
          </m:sSubPr>
          <m:e>
            <m:r>
              <w:rPr>
                <w:rFonts w:ascii="Cambria Math" w:hAnsi="Cambria Math" w:cs="SFRM1200"/>
              </w:rPr>
              <m:t>R</m:t>
            </m:r>
          </m:e>
          <m:sub>
            <m:r>
              <w:rPr>
                <w:rFonts w:ascii="Cambria Math" w:hAnsi="Cambria Math" w:cs="SFRM1200"/>
              </w:rPr>
              <m:t xml:space="preserve">1 </m:t>
            </m:r>
          </m:sub>
        </m:sSub>
      </m:oMath>
      <w:r>
        <w:rPr>
          <w:rFonts w:cs="SFRM1200"/>
        </w:rPr>
        <w:t xml:space="preserve"> </w:t>
      </w:r>
      <w:r w:rsidRPr="00010BCB">
        <w:rPr>
          <w:rFonts w:cs="CMR8"/>
        </w:rPr>
        <w:t xml:space="preserve"> </w:t>
      </w:r>
      <w:r w:rsidRPr="00010BCB">
        <w:rPr>
          <w:rFonts w:cs="SFRM1200"/>
        </w:rPr>
        <w:t xml:space="preserve">d’un côté et les boules </w:t>
      </w:r>
      <m:oMath>
        <m:sSub>
          <m:sSubPr>
            <m:ctrlPr>
              <w:rPr>
                <w:rFonts w:ascii="Cambria Math" w:hAnsi="Cambria Math" w:cs="SFRM1200"/>
                <w:i/>
              </w:rPr>
            </m:ctrlPr>
          </m:sSubPr>
          <m:e>
            <m:r>
              <w:rPr>
                <w:rFonts w:ascii="Cambria Math" w:hAnsi="Cambria Math" w:cs="SFRM1200"/>
              </w:rPr>
              <m:t>V</m:t>
            </m:r>
          </m:e>
          <m:sub>
            <m:r>
              <w:rPr>
                <w:rFonts w:ascii="Cambria Math" w:hAnsi="Cambria Math" w:cs="SFRM1200"/>
              </w:rPr>
              <m:t xml:space="preserve">2 </m:t>
            </m:r>
          </m:sub>
        </m:sSub>
      </m:oMath>
      <w:r w:rsidRPr="00010BCB">
        <w:rPr>
          <w:rFonts w:cs="CMR8"/>
        </w:rPr>
        <w:t xml:space="preserve"> </w:t>
      </w:r>
      <w:r w:rsidRPr="00010BCB">
        <w:rPr>
          <w:rFonts w:cs="SFRM1200"/>
        </w:rPr>
        <w:t xml:space="preserve">et </w:t>
      </w:r>
      <m:oMath>
        <m:sSub>
          <m:sSubPr>
            <m:ctrlPr>
              <w:rPr>
                <w:rFonts w:ascii="Cambria Math" w:hAnsi="Cambria Math" w:cs="SFRM1200"/>
                <w:i/>
              </w:rPr>
            </m:ctrlPr>
          </m:sSubPr>
          <m:e>
            <m:r>
              <w:rPr>
                <w:rFonts w:ascii="Cambria Math" w:hAnsi="Cambria Math" w:cs="SFRM1200"/>
              </w:rPr>
              <m:t>B</m:t>
            </m:r>
          </m:e>
          <m:sub>
            <m:r>
              <w:rPr>
                <w:rFonts w:ascii="Cambria Math" w:hAnsi="Cambria Math" w:cs="SFRM1200"/>
              </w:rPr>
              <m:t xml:space="preserve">1 </m:t>
            </m:r>
          </m:sub>
        </m:sSub>
      </m:oMath>
      <w:r w:rsidRPr="00010BCB">
        <w:rPr>
          <w:rFonts w:cs="CMR8"/>
        </w:rPr>
        <w:t xml:space="preserve"> </w:t>
      </w:r>
      <w:r w:rsidRPr="00010BCB">
        <w:rPr>
          <w:rFonts w:cs="SFRM1200"/>
        </w:rPr>
        <w:t>de l’autre.</w:t>
      </w:r>
      <w:r>
        <w:rPr>
          <w:rFonts w:cs="SFRM1200"/>
        </w:rPr>
        <w:t xml:space="preserve"> </w:t>
      </w:r>
    </w:p>
    <w:p w14:paraId="10634ECC" w14:textId="77777777" w:rsidR="008B3177" w:rsidRPr="00010BCB" w:rsidRDefault="008B3177" w:rsidP="00010BCB">
      <w:pPr>
        <w:autoSpaceDE w:val="0"/>
        <w:autoSpaceDN w:val="0"/>
        <w:adjustRightInd w:val="0"/>
        <w:spacing w:after="0"/>
        <w:rPr>
          <w:rFonts w:cs="SFRM1200"/>
        </w:rPr>
      </w:pPr>
    </w:p>
    <w:p w14:paraId="4CD28FBF" w14:textId="77777777" w:rsidR="008B3177" w:rsidRPr="00010BCB" w:rsidRDefault="008B3177" w:rsidP="00010BCB">
      <w:pPr>
        <w:autoSpaceDE w:val="0"/>
        <w:autoSpaceDN w:val="0"/>
        <w:adjustRightInd w:val="0"/>
        <w:spacing w:after="0"/>
        <w:rPr>
          <w:rFonts w:cs="SFRM1200"/>
        </w:rPr>
      </w:pPr>
      <w:r>
        <w:rPr>
          <w:rFonts w:cs="SFRM1200"/>
          <w:b/>
        </w:rPr>
        <w:t xml:space="preserve">2. </w:t>
      </w:r>
      <w:r w:rsidRPr="00010BCB">
        <w:rPr>
          <w:rFonts w:cs="SFRM1200"/>
        </w:rPr>
        <w:t>On suppose que, pour cette première pesée, la balance est équilibrée.</w:t>
      </w:r>
    </w:p>
    <w:p w14:paraId="44E16F99" w14:textId="77777777" w:rsidR="008B3177" w:rsidRPr="00010BCB" w:rsidRDefault="008B3177" w:rsidP="00753F47">
      <w:pPr>
        <w:autoSpaceDE w:val="0"/>
        <w:autoSpaceDN w:val="0"/>
        <w:adjustRightInd w:val="0"/>
        <w:spacing w:after="0"/>
        <w:ind w:left="284"/>
        <w:rPr>
          <w:rFonts w:cs="SFRM1200"/>
        </w:rPr>
      </w:pPr>
      <w:r>
        <w:rPr>
          <w:rFonts w:cs="SFRM1200"/>
          <w:b/>
          <w:i/>
        </w:rPr>
        <w:t xml:space="preserve">a. </w:t>
      </w:r>
      <w:r w:rsidRPr="00010BCB">
        <w:rPr>
          <w:rFonts w:cs="SFRM1200"/>
        </w:rPr>
        <w:t xml:space="preserve">Prouver qu’alors les boules </w:t>
      </w:r>
      <m:oMath>
        <m:sSub>
          <m:sSubPr>
            <m:ctrlPr>
              <w:rPr>
                <w:rFonts w:ascii="Cambria Math" w:hAnsi="Cambria Math" w:cs="SFRM1200"/>
                <w:i/>
              </w:rPr>
            </m:ctrlPr>
          </m:sSubPr>
          <m:e>
            <m:r>
              <w:rPr>
                <w:rFonts w:ascii="Cambria Math" w:hAnsi="Cambria Math" w:cs="SFRM1200"/>
              </w:rPr>
              <m:t>V</m:t>
            </m:r>
          </m:e>
          <m:sub>
            <m:r>
              <w:rPr>
                <w:rFonts w:ascii="Cambria Math" w:hAnsi="Cambria Math" w:cs="SFRM1200"/>
              </w:rPr>
              <m:t xml:space="preserve">1 </m:t>
            </m:r>
          </m:sub>
        </m:sSub>
      </m:oMath>
      <w:r w:rsidRPr="00010BCB">
        <w:rPr>
          <w:rFonts w:cs="SFRM1200"/>
        </w:rPr>
        <w:t xml:space="preserve">, </w:t>
      </w:r>
      <m:oMath>
        <m:sSub>
          <m:sSubPr>
            <m:ctrlPr>
              <w:rPr>
                <w:rFonts w:ascii="Cambria Math" w:hAnsi="Cambria Math" w:cs="SFRM1200"/>
                <w:i/>
              </w:rPr>
            </m:ctrlPr>
          </m:sSubPr>
          <m:e>
            <m:r>
              <w:rPr>
                <w:rFonts w:ascii="Cambria Math" w:hAnsi="Cambria Math" w:cs="SFRM1200"/>
              </w:rPr>
              <m:t>B</m:t>
            </m:r>
          </m:e>
          <m:sub>
            <m:r>
              <w:rPr>
                <w:rFonts w:ascii="Cambria Math" w:hAnsi="Cambria Math" w:cs="SFRM1200"/>
              </w:rPr>
              <m:t xml:space="preserve">1 </m:t>
            </m:r>
          </m:sub>
        </m:sSub>
      </m:oMath>
      <w:r w:rsidRPr="00010BCB">
        <w:rPr>
          <w:rFonts w:cs="CMR8"/>
        </w:rPr>
        <w:t xml:space="preserve"> </w:t>
      </w:r>
      <w:r w:rsidRPr="00010BCB">
        <w:rPr>
          <w:rFonts w:cs="SFRM1200"/>
        </w:rPr>
        <w:t>et</w:t>
      </w:r>
      <w:r>
        <w:rPr>
          <w:rFonts w:cs="SFRM1200"/>
        </w:rPr>
        <w:t xml:space="preserve"> </w:t>
      </w:r>
      <m:oMath>
        <m:sSub>
          <m:sSubPr>
            <m:ctrlPr>
              <w:rPr>
                <w:rFonts w:ascii="Cambria Math" w:hAnsi="Cambria Math" w:cs="SFRM1200"/>
                <w:i/>
              </w:rPr>
            </m:ctrlPr>
          </m:sSubPr>
          <m:e>
            <m:r>
              <w:rPr>
                <w:rFonts w:ascii="Cambria Math" w:hAnsi="Cambria Math" w:cs="SFRM1200"/>
              </w:rPr>
              <m:t>R</m:t>
            </m:r>
          </m:e>
          <m:sub>
            <m:r>
              <w:rPr>
                <w:rFonts w:ascii="Cambria Math" w:hAnsi="Cambria Math" w:cs="SFRM1200"/>
              </w:rPr>
              <m:t xml:space="preserve">2 </m:t>
            </m:r>
          </m:sub>
        </m:sSub>
      </m:oMath>
      <w:r w:rsidRPr="00010BCB">
        <w:rPr>
          <w:rFonts w:cs="SFRM1200"/>
        </w:rPr>
        <w:t xml:space="preserve"> </w:t>
      </w:r>
      <w:r w:rsidRPr="00010BCB">
        <w:rPr>
          <w:rFonts w:cs="CMR8"/>
        </w:rPr>
        <w:t xml:space="preserve"> </w:t>
      </w:r>
      <w:r w:rsidRPr="00010BCB">
        <w:rPr>
          <w:rFonts w:cs="SFRM1200"/>
        </w:rPr>
        <w:t>ont le même poids.</w:t>
      </w:r>
    </w:p>
    <w:p w14:paraId="178318ED" w14:textId="77777777" w:rsidR="008B3177" w:rsidRDefault="008B3177" w:rsidP="00753F47">
      <w:pPr>
        <w:autoSpaceDE w:val="0"/>
        <w:autoSpaceDN w:val="0"/>
        <w:adjustRightInd w:val="0"/>
        <w:spacing w:after="0"/>
        <w:ind w:left="284"/>
        <w:rPr>
          <w:rFonts w:cs="SFRM1200"/>
        </w:rPr>
      </w:pPr>
      <w:r>
        <w:rPr>
          <w:rFonts w:cs="SFRM1200"/>
          <w:b/>
          <w:i/>
        </w:rPr>
        <w:t xml:space="preserve">b. </w:t>
      </w:r>
      <w:r w:rsidRPr="00010BCB">
        <w:rPr>
          <w:rFonts w:cs="SFRM1200"/>
        </w:rPr>
        <w:t>Comment identifier le poids de chaque boule avec une seule pesée supplémentaire</w:t>
      </w:r>
      <w:r>
        <w:rPr>
          <w:rFonts w:cs="SFRM1200"/>
        </w:rPr>
        <w:t xml:space="preserve"> </w:t>
      </w:r>
      <w:r w:rsidRPr="00010BCB">
        <w:rPr>
          <w:rFonts w:cs="SFRM1200"/>
        </w:rPr>
        <w:t>?</w:t>
      </w:r>
    </w:p>
    <w:p w14:paraId="1B5FF57F" w14:textId="77777777" w:rsidR="008B3177" w:rsidRPr="00010BCB" w:rsidRDefault="008B3177" w:rsidP="00010BCB">
      <w:pPr>
        <w:autoSpaceDE w:val="0"/>
        <w:autoSpaceDN w:val="0"/>
        <w:adjustRightInd w:val="0"/>
        <w:spacing w:after="0"/>
        <w:rPr>
          <w:rFonts w:cs="SFRM1200"/>
        </w:rPr>
      </w:pPr>
    </w:p>
    <w:p w14:paraId="4B59C1DB" w14:textId="77777777" w:rsidR="008B3177" w:rsidRPr="00010BCB" w:rsidRDefault="008B3177" w:rsidP="00010BCB">
      <w:pPr>
        <w:autoSpaceDE w:val="0"/>
        <w:autoSpaceDN w:val="0"/>
        <w:adjustRightInd w:val="0"/>
        <w:spacing w:after="0"/>
        <w:rPr>
          <w:rFonts w:cs="SFRM1200"/>
        </w:rPr>
      </w:pPr>
      <w:r>
        <w:rPr>
          <w:rFonts w:cs="SFRM1200"/>
          <w:b/>
        </w:rPr>
        <w:t xml:space="preserve">3. </w:t>
      </w:r>
      <w:r w:rsidRPr="00010BCB">
        <w:rPr>
          <w:rFonts w:cs="SFRM1200"/>
        </w:rPr>
        <w:t>On suppose que, pour la première pesée, la balance n’est pas équilibrée.</w:t>
      </w:r>
    </w:p>
    <w:p w14:paraId="4D6EDBA7" w14:textId="77777777" w:rsidR="008B3177" w:rsidRPr="00010BCB" w:rsidRDefault="008B3177" w:rsidP="00753F47">
      <w:pPr>
        <w:autoSpaceDE w:val="0"/>
        <w:autoSpaceDN w:val="0"/>
        <w:adjustRightInd w:val="0"/>
        <w:spacing w:after="0"/>
        <w:ind w:left="284"/>
        <w:rPr>
          <w:rFonts w:cs="SFRM1200"/>
        </w:rPr>
      </w:pPr>
      <w:r>
        <w:rPr>
          <w:rFonts w:cs="SFRM1200"/>
          <w:b/>
          <w:i/>
        </w:rPr>
        <w:t xml:space="preserve">a. </w:t>
      </w:r>
      <w:r w:rsidRPr="00010BCB">
        <w:rPr>
          <w:rFonts w:cs="SFRM1200"/>
        </w:rPr>
        <w:t>Expliquer comment, sans pesée supplémentaire, on peut identifier le poids</w:t>
      </w:r>
      <w:r>
        <w:rPr>
          <w:rFonts w:cs="SFRM1200"/>
        </w:rPr>
        <w:t xml:space="preserve"> </w:t>
      </w:r>
      <w:r w:rsidRPr="00010BCB">
        <w:rPr>
          <w:rFonts w:cs="SFRM1200"/>
        </w:rPr>
        <w:t>des boules vertes.</w:t>
      </w:r>
    </w:p>
    <w:p w14:paraId="30ED817E" w14:textId="77777777" w:rsidR="008B3177" w:rsidRDefault="008B3177" w:rsidP="00753F47">
      <w:pPr>
        <w:autoSpaceDE w:val="0"/>
        <w:autoSpaceDN w:val="0"/>
        <w:adjustRightInd w:val="0"/>
        <w:spacing w:after="0"/>
        <w:ind w:left="284"/>
        <w:rPr>
          <w:rFonts w:cs="SFRM1200"/>
        </w:rPr>
      </w:pPr>
      <w:r>
        <w:rPr>
          <w:rFonts w:cs="SFRM1200"/>
          <w:b/>
          <w:i/>
        </w:rPr>
        <w:t xml:space="preserve">b. </w:t>
      </w:r>
      <w:r w:rsidRPr="00010BCB">
        <w:rPr>
          <w:rFonts w:cs="SFRM1200"/>
        </w:rPr>
        <w:t>Prouver qu’avec une seule pesée supplémentaire, il est possible d’identifier</w:t>
      </w:r>
      <w:r>
        <w:rPr>
          <w:rFonts w:cs="SFRM1200"/>
        </w:rPr>
        <w:t xml:space="preserve"> </w:t>
      </w:r>
      <w:r w:rsidRPr="00010BCB">
        <w:rPr>
          <w:rFonts w:cs="SFRM1200"/>
        </w:rPr>
        <w:t>le poids de chacune des six boules.</w:t>
      </w:r>
    </w:p>
    <w:p w14:paraId="228D80DD" w14:textId="77777777" w:rsidR="00DC1363" w:rsidRDefault="00DC1363" w:rsidP="00010BCB">
      <w:pPr>
        <w:autoSpaceDE w:val="0"/>
        <w:autoSpaceDN w:val="0"/>
        <w:adjustRightInd w:val="0"/>
        <w:spacing w:after="0"/>
        <w:rPr>
          <w:rFonts w:cs="SFRM1200"/>
        </w:rPr>
      </w:pPr>
    </w:p>
    <w:p w14:paraId="299559B4" w14:textId="77777777" w:rsidR="00DC1363" w:rsidRDefault="00DC1363" w:rsidP="00010BCB">
      <w:pPr>
        <w:autoSpaceDE w:val="0"/>
        <w:autoSpaceDN w:val="0"/>
        <w:adjustRightInd w:val="0"/>
        <w:spacing w:after="0"/>
        <w:rPr>
          <w:rFonts w:cs="SFRM1200"/>
        </w:rPr>
      </w:pPr>
    </w:p>
    <w:p w14:paraId="619F29CD" w14:textId="77777777" w:rsidR="00DC1363" w:rsidRDefault="00DC1363" w:rsidP="00010BCB">
      <w:pPr>
        <w:autoSpaceDE w:val="0"/>
        <w:autoSpaceDN w:val="0"/>
        <w:adjustRightInd w:val="0"/>
        <w:spacing w:after="0"/>
        <w:rPr>
          <w:rFonts w:cs="SFRM1200"/>
        </w:rPr>
      </w:pPr>
    </w:p>
    <w:p w14:paraId="32138E64" w14:textId="041CA660" w:rsidR="00DC1363" w:rsidRDefault="00E904DC" w:rsidP="00010BCB">
      <w:pPr>
        <w:autoSpaceDE w:val="0"/>
        <w:autoSpaceDN w:val="0"/>
        <w:adjustRightInd w:val="0"/>
        <w:spacing w:after="0"/>
        <w:rPr>
          <w:rFonts w:cs="Arial"/>
          <w:color w:val="202122"/>
          <w:sz w:val="20"/>
          <w:szCs w:val="20"/>
          <w:shd w:val="clear" w:color="auto" w:fill="FFFFFF"/>
        </w:rPr>
      </w:pPr>
      <w:r>
        <w:rPr>
          <w:b/>
          <w:noProof/>
          <w:sz w:val="28"/>
          <w:szCs w:val="28"/>
        </w:rPr>
        <w:drawing>
          <wp:anchor distT="0" distB="0" distL="114300" distR="114300" simplePos="0" relativeHeight="251710464" behindDoc="1" locked="0" layoutInCell="1" allowOverlap="1" wp14:anchorId="011212A9" wp14:editId="2D627B4B">
            <wp:simplePos x="0" y="0"/>
            <wp:positionH relativeFrom="column">
              <wp:posOffset>3853180</wp:posOffset>
            </wp:positionH>
            <wp:positionV relativeFrom="paragraph">
              <wp:posOffset>635</wp:posOffset>
            </wp:positionV>
            <wp:extent cx="2346960" cy="1760220"/>
            <wp:effectExtent l="0" t="0" r="0" b="0"/>
            <wp:wrapTight wrapText="bothSides">
              <wp:wrapPolygon edited="0">
                <wp:start x="0" y="0"/>
                <wp:lineTo x="0" y="21273"/>
                <wp:lineTo x="21390" y="21273"/>
                <wp:lineTo x="21390"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ance_Roberval.jpg"/>
                    <pic:cNvPicPr/>
                  </pic:nvPicPr>
                  <pic:blipFill>
                    <a:blip r:embed="rId16" cstate="print">
                      <a:grayscl/>
                      <a:extLst>
                        <a:ext uri="{BEBA8EAE-BF5A-486C-A8C5-ECC9F3942E4B}">
                          <a14:imgProps xmlns:a14="http://schemas.microsoft.com/office/drawing/2010/main">
                            <a14:imgLayer r:embed="rId17">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2346960" cy="1760220"/>
                    </a:xfrm>
                    <a:prstGeom prst="rect">
                      <a:avLst/>
                    </a:prstGeom>
                  </pic:spPr>
                </pic:pic>
              </a:graphicData>
            </a:graphic>
            <wp14:sizeRelH relativeFrom="margin">
              <wp14:pctWidth>0</wp14:pctWidth>
            </wp14:sizeRelH>
            <wp14:sizeRelV relativeFrom="margin">
              <wp14:pctHeight>0</wp14:pctHeight>
            </wp14:sizeRelV>
          </wp:anchor>
        </w:drawing>
      </w:r>
      <w:r w:rsidR="00DC1363">
        <w:rPr>
          <w:rFonts w:cs="SFRM1200"/>
        </w:rPr>
        <w:t xml:space="preserve">(*) </w:t>
      </w:r>
      <w:r w:rsidR="00DC1363" w:rsidRPr="00DC1363">
        <w:rPr>
          <w:rFonts w:cs="Arial"/>
          <w:color w:val="202122"/>
          <w:sz w:val="20"/>
          <w:szCs w:val="20"/>
          <w:shd w:val="clear" w:color="auto" w:fill="FFFFFF"/>
        </w:rPr>
        <w:t>La </w:t>
      </w:r>
      <w:r w:rsidR="00DC1363">
        <w:rPr>
          <w:rFonts w:cs="Arial"/>
          <w:bCs/>
          <w:color w:val="202122"/>
          <w:sz w:val="20"/>
          <w:szCs w:val="20"/>
          <w:shd w:val="clear" w:color="auto" w:fill="FFFFFF"/>
        </w:rPr>
        <w:t xml:space="preserve">balance Roberval à deux plateaux doit son nom à son inventeur </w:t>
      </w:r>
      <w:r w:rsidR="00DC1363">
        <w:rPr>
          <w:rFonts w:cs="Arial"/>
          <w:color w:val="202122"/>
          <w:sz w:val="20"/>
          <w:szCs w:val="20"/>
          <w:shd w:val="clear" w:color="auto" w:fill="FFFFFF"/>
        </w:rPr>
        <w:t xml:space="preserve">Gilles Personne de Roberval, mathématicien français né en 1602. Les masses à comparer sont posées sur les plateaux, et une aiguille </w:t>
      </w:r>
      <w:r w:rsidR="008529BD">
        <w:rPr>
          <w:rFonts w:cs="Arial"/>
          <w:color w:val="202122"/>
          <w:sz w:val="20"/>
          <w:szCs w:val="20"/>
          <w:shd w:val="clear" w:color="auto" w:fill="FFFFFF"/>
        </w:rPr>
        <w:t xml:space="preserve">penche vers la masse la plus grande et </w:t>
      </w:r>
      <w:r w:rsidR="00DC1363">
        <w:rPr>
          <w:rFonts w:cs="Arial"/>
          <w:color w:val="202122"/>
          <w:sz w:val="20"/>
          <w:szCs w:val="20"/>
          <w:shd w:val="clear" w:color="auto" w:fill="FFFFFF"/>
        </w:rPr>
        <w:t xml:space="preserve">indique, lorsque sa position est verticale, que ces masses sont égales. </w:t>
      </w:r>
      <w:r w:rsidR="008529BD">
        <w:rPr>
          <w:rFonts w:cs="Arial"/>
          <w:color w:val="202122"/>
          <w:sz w:val="20"/>
          <w:szCs w:val="20"/>
          <w:shd w:val="clear" w:color="auto" w:fill="FFFFFF"/>
        </w:rPr>
        <w:t xml:space="preserve">Roberval est un des sept premiers membres de l’Académie des sciences. </w:t>
      </w:r>
    </w:p>
    <w:p w14:paraId="334A61E7" w14:textId="77777777" w:rsidR="00E904DC" w:rsidRDefault="00E904DC" w:rsidP="00010BCB">
      <w:pPr>
        <w:autoSpaceDE w:val="0"/>
        <w:autoSpaceDN w:val="0"/>
        <w:adjustRightInd w:val="0"/>
        <w:spacing w:after="0"/>
        <w:rPr>
          <w:rFonts w:cs="Arial"/>
          <w:color w:val="202122"/>
          <w:sz w:val="20"/>
          <w:szCs w:val="20"/>
          <w:shd w:val="clear" w:color="auto" w:fill="FFFFFF"/>
        </w:rPr>
      </w:pPr>
    </w:p>
    <w:p w14:paraId="479AB103" w14:textId="77777777" w:rsidR="00E904DC" w:rsidRPr="00DC1363" w:rsidRDefault="00E904DC" w:rsidP="00010BCB">
      <w:pPr>
        <w:autoSpaceDE w:val="0"/>
        <w:autoSpaceDN w:val="0"/>
        <w:adjustRightInd w:val="0"/>
        <w:spacing w:after="0"/>
        <w:rPr>
          <w:rFonts w:cs="SFRM1200"/>
          <w:sz w:val="20"/>
          <w:szCs w:val="20"/>
        </w:rPr>
      </w:pPr>
    </w:p>
    <w:p w14:paraId="14858E9E" w14:textId="77777777" w:rsidR="008B3177" w:rsidRPr="000F1BC4" w:rsidRDefault="00E904DC" w:rsidP="00E904DC">
      <w:pPr>
        <w:jc w:val="right"/>
        <w:rPr>
          <w:i/>
        </w:rPr>
      </w:pPr>
      <w:r>
        <w:rPr>
          <w:i/>
        </w:rPr>
        <w:t>La photographie montre la balance monumentale située</w:t>
      </w:r>
      <w:r w:rsidR="008B3177">
        <w:rPr>
          <w:i/>
        </w:rPr>
        <w:t xml:space="preserve"> à l’entrée de la commune de Roberval (Oise)</w:t>
      </w:r>
    </w:p>
    <w:p w14:paraId="62BD04A9" w14:textId="77777777" w:rsidR="008B3177" w:rsidRPr="0028420E" w:rsidRDefault="008B3177" w:rsidP="00E904DC">
      <w:pPr>
        <w:jc w:val="right"/>
        <w:rPr>
          <w:b/>
          <w:sz w:val="28"/>
          <w:szCs w:val="28"/>
        </w:rPr>
      </w:pPr>
    </w:p>
    <w:p w14:paraId="0868A941" w14:textId="77777777" w:rsidR="000C293F" w:rsidRDefault="000C293F" w:rsidP="005D62C3">
      <w:pPr>
        <w:jc w:val="center"/>
      </w:pPr>
    </w:p>
    <w:p w14:paraId="3231DEA2" w14:textId="77777777" w:rsidR="000C293F" w:rsidRDefault="000C293F" w:rsidP="0050060B">
      <w:pPr>
        <w:jc w:val="center"/>
        <w:rPr>
          <w:b/>
          <w:sz w:val="28"/>
          <w:szCs w:val="28"/>
        </w:rPr>
      </w:pPr>
    </w:p>
    <w:sectPr w:rsidR="000C293F" w:rsidSect="0012454C">
      <w:headerReference w:type="default" r:id="rId18"/>
      <w:headerReference w:type="first" r:id="rId19"/>
      <w:pgSz w:w="11906" w:h="16838"/>
      <w:pgMar w:top="1134" w:right="964" w:bottom="1134" w:left="96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F186D" w14:textId="77777777" w:rsidR="00EF7E37" w:rsidRDefault="00EF7E37" w:rsidP="00C37228">
      <w:pPr>
        <w:spacing w:after="0"/>
      </w:pPr>
      <w:r>
        <w:separator/>
      </w:r>
    </w:p>
  </w:endnote>
  <w:endnote w:type="continuationSeparator" w:id="0">
    <w:p w14:paraId="3FC959FB" w14:textId="77777777" w:rsidR="00EF7E37" w:rsidRDefault="00EF7E37" w:rsidP="00C372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FRM1200">
    <w:panose1 w:val="00000000000000000000"/>
    <w:charset w:val="00"/>
    <w:family w:val="auto"/>
    <w:notTrueType/>
    <w:pitch w:val="default"/>
    <w:sig w:usb0="00000003" w:usb1="00000000" w:usb2="00000000" w:usb3="00000000" w:csb0="00000001" w:csb1="00000000"/>
  </w:font>
  <w:font w:name="CMR8">
    <w:panose1 w:val="00000000000000000000"/>
    <w:charset w:val="00"/>
    <w:family w:val="auto"/>
    <w:notTrueType/>
    <w:pitch w:val="default"/>
    <w:sig w:usb0="00000003" w:usb1="00000000" w:usb2="00000000" w:usb3="00000000" w:csb0="00000001" w:csb1="00000000"/>
  </w:font>
  <w:font w:name="CMMI12">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95367" w14:textId="77777777" w:rsidR="00EF7E37" w:rsidRDefault="00EF7E37" w:rsidP="00C37228">
      <w:pPr>
        <w:spacing w:after="0"/>
      </w:pPr>
      <w:r>
        <w:separator/>
      </w:r>
    </w:p>
  </w:footnote>
  <w:footnote w:type="continuationSeparator" w:id="0">
    <w:p w14:paraId="398D287F" w14:textId="77777777" w:rsidR="00EF7E37" w:rsidRDefault="00EF7E37" w:rsidP="00C372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16091" w14:textId="77777777" w:rsidR="00F520DF" w:rsidRDefault="00F520DF" w:rsidP="00F520DF">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5994D" w14:textId="77777777" w:rsidR="0012454C" w:rsidRDefault="0012454C">
    <w:pPr>
      <w:pStyle w:val="En-tte"/>
    </w:pPr>
  </w:p>
  <w:p w14:paraId="75A6F7E9" w14:textId="77777777" w:rsidR="00F520DF" w:rsidRDefault="00F520DF" w:rsidP="00F520DF">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1BB9"/>
    <w:multiLevelType w:val="multilevel"/>
    <w:tmpl w:val="B1B01DD0"/>
    <w:numStyleLink w:val="Q"/>
  </w:abstractNum>
  <w:abstractNum w:abstractNumId="1" w15:restartNumberingAfterBreak="0">
    <w:nsid w:val="01C8079A"/>
    <w:multiLevelType w:val="hybridMultilevel"/>
    <w:tmpl w:val="93627A96"/>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F47AF2"/>
    <w:multiLevelType w:val="multilevel"/>
    <w:tmpl w:val="B1B01DD0"/>
    <w:numStyleLink w:val="Q"/>
  </w:abstractNum>
  <w:abstractNum w:abstractNumId="3" w15:restartNumberingAfterBreak="0">
    <w:nsid w:val="119944A1"/>
    <w:multiLevelType w:val="hybridMultilevel"/>
    <w:tmpl w:val="5E8A44C4"/>
    <w:lvl w:ilvl="0" w:tplc="8892D178">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CB50AE"/>
    <w:multiLevelType w:val="multilevel"/>
    <w:tmpl w:val="B1B01DD0"/>
    <w:numStyleLink w:val="Q"/>
  </w:abstractNum>
  <w:abstractNum w:abstractNumId="5" w15:restartNumberingAfterBreak="0">
    <w:nsid w:val="372D744E"/>
    <w:multiLevelType w:val="multilevel"/>
    <w:tmpl w:val="B1B01DD0"/>
    <w:styleLink w:val="Q"/>
    <w:lvl w:ilvl="0">
      <w:start w:val="1"/>
      <w:numFmt w:val="decimal"/>
      <w:lvlText w:val="%1."/>
      <w:lvlJc w:val="left"/>
      <w:pPr>
        <w:ind w:left="0" w:hanging="284"/>
      </w:pPr>
      <w:rPr>
        <w:rFonts w:hint="default"/>
        <w:b/>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suff w:val="space"/>
      <w:lvlText w:val="%2."/>
      <w:lvlJc w:val="left"/>
      <w:pPr>
        <w:ind w:left="284" w:hanging="284"/>
      </w:pPr>
      <w:rPr>
        <w:rFonts w:asciiTheme="minorHAnsi" w:eastAsiaTheme="minorEastAsia" w:hAnsiTheme="minorHAnsi" w:cs="Times New Roman" w:hint="default"/>
        <w:b/>
        <w:i w:val="0"/>
      </w:rPr>
    </w:lvl>
    <w:lvl w:ilvl="2">
      <w:start w:val="1"/>
      <w:numFmt w:val="lowerRoman"/>
      <w:lvlText w:val="%3."/>
      <w:lvlJc w:val="right"/>
      <w:pPr>
        <w:ind w:left="568" w:hanging="284"/>
      </w:pPr>
      <w:rPr>
        <w:rFonts w:hint="default"/>
      </w:rPr>
    </w:lvl>
    <w:lvl w:ilvl="3">
      <w:start w:val="1"/>
      <w:numFmt w:val="decimal"/>
      <w:lvlText w:val="%4."/>
      <w:lvlJc w:val="left"/>
      <w:pPr>
        <w:ind w:left="852" w:hanging="284"/>
      </w:pPr>
      <w:rPr>
        <w:rFonts w:hint="default"/>
      </w:rPr>
    </w:lvl>
    <w:lvl w:ilvl="4">
      <w:start w:val="1"/>
      <w:numFmt w:val="decimal"/>
      <w:lvlText w:val="%5."/>
      <w:lvlJc w:val="left"/>
      <w:pPr>
        <w:ind w:left="1136" w:hanging="284"/>
      </w:pPr>
      <w:rPr>
        <w:rFonts w:hint="default"/>
      </w:rPr>
    </w:lvl>
    <w:lvl w:ilvl="5">
      <w:start w:val="1"/>
      <w:numFmt w:val="decimal"/>
      <w:lvlText w:val="%6."/>
      <w:lvlJc w:val="left"/>
      <w:pPr>
        <w:ind w:left="1420" w:hanging="284"/>
      </w:pPr>
      <w:rPr>
        <w:rFonts w:hint="default"/>
      </w:rPr>
    </w:lvl>
    <w:lvl w:ilvl="6">
      <w:start w:val="1"/>
      <w:numFmt w:val="decimal"/>
      <w:lvlText w:val="%7."/>
      <w:lvlJc w:val="left"/>
      <w:pPr>
        <w:ind w:left="1704" w:hanging="284"/>
      </w:pPr>
      <w:rPr>
        <w:rFonts w:hint="default"/>
      </w:rPr>
    </w:lvl>
    <w:lvl w:ilvl="7">
      <w:start w:val="1"/>
      <w:numFmt w:val="decimal"/>
      <w:lvlText w:val="%8."/>
      <w:lvlJc w:val="left"/>
      <w:pPr>
        <w:ind w:left="1988" w:hanging="284"/>
      </w:pPr>
      <w:rPr>
        <w:rFonts w:hint="default"/>
      </w:rPr>
    </w:lvl>
    <w:lvl w:ilvl="8">
      <w:start w:val="1"/>
      <w:numFmt w:val="decimal"/>
      <w:lvlText w:val="%9."/>
      <w:lvlJc w:val="left"/>
      <w:pPr>
        <w:ind w:left="2272" w:hanging="284"/>
      </w:pPr>
      <w:rPr>
        <w:rFonts w:hint="default"/>
      </w:rPr>
    </w:lvl>
  </w:abstractNum>
  <w:abstractNum w:abstractNumId="6" w15:restartNumberingAfterBreak="0">
    <w:nsid w:val="3E587F0F"/>
    <w:multiLevelType w:val="multilevel"/>
    <w:tmpl w:val="52608E6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BE77064"/>
    <w:multiLevelType w:val="multilevel"/>
    <w:tmpl w:val="198097B0"/>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1967496"/>
    <w:multiLevelType w:val="multilevel"/>
    <w:tmpl w:val="DF38ECCA"/>
    <w:lvl w:ilvl="0">
      <w:start w:val="2"/>
      <w:numFmt w:val="decimal"/>
      <w:lvlText w:val="%1."/>
      <w:lvlJc w:val="left"/>
      <w:pPr>
        <w:ind w:left="720" w:hanging="360"/>
      </w:pPr>
      <w:rPr>
        <w:rFonts w:hint="default"/>
        <w:b/>
        <w:bCs/>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60A6C98"/>
    <w:multiLevelType w:val="multilevel"/>
    <w:tmpl w:val="BC081FDE"/>
    <w:lvl w:ilvl="0">
      <w:start w:val="2"/>
      <w:numFmt w:val="lowerLetter"/>
      <w:lvlText w:val="%1."/>
      <w:lvlJc w:val="left"/>
      <w:pPr>
        <w:ind w:left="1080" w:hanging="360"/>
      </w:pPr>
      <w:rPr>
        <w:rFonts w:hint="default"/>
        <w:b/>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72B84882"/>
    <w:multiLevelType w:val="multilevel"/>
    <w:tmpl w:val="8D1E5136"/>
    <w:lvl w:ilvl="0">
      <w:numFmt w:val="bullet"/>
      <w:lvlText w:val="-"/>
      <w:lvlJc w:val="left"/>
      <w:pPr>
        <w:ind w:left="1080" w:hanging="360"/>
      </w:pPr>
      <w:rPr>
        <w:rFonts w:ascii="Calibri" w:eastAsia="Calibri" w:hAnsi="Calibri" w:cs="Times New Roman"/>
      </w:rPr>
    </w:lvl>
    <w:lvl w:ilvl="1">
      <w:start w:val="1"/>
      <w:numFmt w:val="bullet"/>
      <w:lvlText w:val=""/>
      <w:lvlJc w:val="left"/>
      <w:pPr>
        <w:ind w:left="1800" w:hanging="360"/>
      </w:pPr>
      <w:rPr>
        <w:rFonts w:ascii="Wingdings" w:hAnsi="Wingdings" w:hint="default"/>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73BB151B"/>
    <w:multiLevelType w:val="multilevel"/>
    <w:tmpl w:val="B1B01DD0"/>
    <w:numStyleLink w:val="Q"/>
  </w:abstractNum>
  <w:abstractNum w:abstractNumId="12" w15:restartNumberingAfterBreak="0">
    <w:nsid w:val="761255A1"/>
    <w:multiLevelType w:val="multilevel"/>
    <w:tmpl w:val="749AA4D8"/>
    <w:lvl w:ilvl="0">
      <w:start w:val="1"/>
      <w:numFmt w:val="decimal"/>
      <w:lvlText w:val="%1."/>
      <w:lvlJc w:val="left"/>
      <w:pPr>
        <w:ind w:left="720" w:hanging="360"/>
      </w:pPr>
      <w:rPr>
        <w:b/>
        <w:color w:val="auto"/>
      </w:rPr>
    </w:lvl>
    <w:lvl w:ilvl="1">
      <w:start w:val="1"/>
      <w:numFmt w:val="lowerLetter"/>
      <w:lvlText w:val="%2."/>
      <w:lvlJc w:val="left"/>
      <w:pPr>
        <w:ind w:left="1440" w:hanging="360"/>
      </w:pPr>
      <w:rPr>
        <w:b/>
        <w:bCs/>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1"/>
    <w:lvlOverride w:ilvl="0">
      <w:lvl w:ilvl="0">
        <w:start w:val="1"/>
        <w:numFmt w:val="decimal"/>
        <w:lvlText w:val="%1."/>
        <w:lvlJc w:val="left"/>
        <w:pPr>
          <w:ind w:left="0" w:hanging="284"/>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lowerLetter"/>
        <w:suff w:val="space"/>
        <w:lvlText w:val="%2."/>
        <w:lvlJc w:val="left"/>
        <w:pPr>
          <w:ind w:left="284" w:hanging="284"/>
        </w:pPr>
        <w:rPr>
          <w:rFonts w:asciiTheme="minorHAnsi" w:eastAsiaTheme="minorEastAsia" w:hAnsiTheme="minorHAnsi" w:cs="Times New Roman" w:hint="default"/>
          <w:b/>
          <w:i w:val="0"/>
        </w:rPr>
      </w:lvl>
    </w:lvlOverride>
    <w:lvlOverride w:ilvl="2">
      <w:lvl w:ilvl="2">
        <w:start w:val="1"/>
        <w:numFmt w:val="lowerRoman"/>
        <w:lvlText w:val="%3."/>
        <w:lvlJc w:val="right"/>
        <w:pPr>
          <w:ind w:left="568" w:hanging="284"/>
        </w:pPr>
        <w:rPr>
          <w:rFonts w:hint="default"/>
        </w:rPr>
      </w:lvl>
    </w:lvlOverride>
    <w:lvlOverride w:ilvl="3">
      <w:lvl w:ilvl="3">
        <w:start w:val="1"/>
        <w:numFmt w:val="decimal"/>
        <w:lvlText w:val="%4."/>
        <w:lvlJc w:val="left"/>
        <w:pPr>
          <w:ind w:left="852" w:hanging="284"/>
        </w:pPr>
        <w:rPr>
          <w:rFonts w:hint="default"/>
        </w:rPr>
      </w:lvl>
    </w:lvlOverride>
    <w:lvlOverride w:ilvl="4">
      <w:lvl w:ilvl="4">
        <w:start w:val="1"/>
        <w:numFmt w:val="decimal"/>
        <w:lvlText w:val="%5."/>
        <w:lvlJc w:val="left"/>
        <w:pPr>
          <w:ind w:left="1136" w:hanging="284"/>
        </w:pPr>
        <w:rPr>
          <w:rFonts w:hint="default"/>
        </w:rPr>
      </w:lvl>
    </w:lvlOverride>
    <w:lvlOverride w:ilvl="5">
      <w:lvl w:ilvl="5">
        <w:start w:val="1"/>
        <w:numFmt w:val="decimal"/>
        <w:lvlText w:val="%6."/>
        <w:lvlJc w:val="left"/>
        <w:pPr>
          <w:ind w:left="1420" w:hanging="284"/>
        </w:pPr>
        <w:rPr>
          <w:rFonts w:hint="default"/>
        </w:rPr>
      </w:lvl>
    </w:lvlOverride>
    <w:lvlOverride w:ilvl="6">
      <w:lvl w:ilvl="6">
        <w:start w:val="1"/>
        <w:numFmt w:val="decimal"/>
        <w:lvlText w:val="%7."/>
        <w:lvlJc w:val="left"/>
        <w:pPr>
          <w:ind w:left="1704" w:hanging="284"/>
        </w:pPr>
        <w:rPr>
          <w:rFonts w:hint="default"/>
        </w:rPr>
      </w:lvl>
    </w:lvlOverride>
    <w:lvlOverride w:ilvl="7">
      <w:lvl w:ilvl="7">
        <w:start w:val="1"/>
        <w:numFmt w:val="decimal"/>
        <w:lvlText w:val="%8."/>
        <w:lvlJc w:val="left"/>
        <w:pPr>
          <w:ind w:left="1988" w:hanging="284"/>
        </w:pPr>
        <w:rPr>
          <w:rFonts w:hint="default"/>
        </w:rPr>
      </w:lvl>
    </w:lvlOverride>
    <w:lvlOverride w:ilvl="8">
      <w:lvl w:ilvl="8">
        <w:start w:val="1"/>
        <w:numFmt w:val="decimal"/>
        <w:lvlText w:val="%9."/>
        <w:lvlJc w:val="left"/>
        <w:pPr>
          <w:ind w:left="2272" w:hanging="284"/>
        </w:pPr>
        <w:rPr>
          <w:rFonts w:hint="default"/>
        </w:rPr>
      </w:lvl>
    </w:lvlOverride>
  </w:num>
  <w:num w:numId="3">
    <w:abstractNumId w:val="5"/>
  </w:num>
  <w:num w:numId="4">
    <w:abstractNumId w:val="0"/>
  </w:num>
  <w:num w:numId="5">
    <w:abstractNumId w:val="4"/>
    <w:lvlOverride w:ilvl="0">
      <w:lvl w:ilvl="0">
        <w:start w:val="1"/>
        <w:numFmt w:val="decimal"/>
        <w:lvlText w:val="%1."/>
        <w:lvlJc w:val="left"/>
        <w:pPr>
          <w:ind w:left="0" w:hanging="284"/>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num>
  <w:num w:numId="6">
    <w:abstractNumId w:val="2"/>
  </w:num>
  <w:num w:numId="7">
    <w:abstractNumId w:val="12"/>
  </w:num>
  <w:num w:numId="8">
    <w:abstractNumId w:val="7"/>
  </w:num>
  <w:num w:numId="9">
    <w:abstractNumId w:val="10"/>
  </w:num>
  <w:num w:numId="10">
    <w:abstractNumId w:val="9"/>
  </w:num>
  <w:num w:numId="11">
    <w:abstractNumId w:val="6"/>
  </w:num>
  <w:num w:numId="12">
    <w:abstractNumId w:val="8"/>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107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E92"/>
    <w:rsid w:val="00022DA8"/>
    <w:rsid w:val="0004725B"/>
    <w:rsid w:val="000677FB"/>
    <w:rsid w:val="00073689"/>
    <w:rsid w:val="00074AE9"/>
    <w:rsid w:val="00080384"/>
    <w:rsid w:val="000A25EB"/>
    <w:rsid w:val="000A4FC1"/>
    <w:rsid w:val="000B5F8F"/>
    <w:rsid w:val="000C293F"/>
    <w:rsid w:val="000D25B4"/>
    <w:rsid w:val="0012454C"/>
    <w:rsid w:val="00133F4E"/>
    <w:rsid w:val="00155358"/>
    <w:rsid w:val="00156AA2"/>
    <w:rsid w:val="00163E0B"/>
    <w:rsid w:val="0017102C"/>
    <w:rsid w:val="00173275"/>
    <w:rsid w:val="00184FAF"/>
    <w:rsid w:val="001A7E92"/>
    <w:rsid w:val="001D3B7A"/>
    <w:rsid w:val="0020025C"/>
    <w:rsid w:val="00202DE8"/>
    <w:rsid w:val="00210839"/>
    <w:rsid w:val="0022007E"/>
    <w:rsid w:val="00221151"/>
    <w:rsid w:val="00223B9D"/>
    <w:rsid w:val="002251FD"/>
    <w:rsid w:val="002262F1"/>
    <w:rsid w:val="00233327"/>
    <w:rsid w:val="00233A93"/>
    <w:rsid w:val="00295835"/>
    <w:rsid w:val="002A11B4"/>
    <w:rsid w:val="002A75B0"/>
    <w:rsid w:val="0030582D"/>
    <w:rsid w:val="00332D2A"/>
    <w:rsid w:val="00336D0C"/>
    <w:rsid w:val="00373B34"/>
    <w:rsid w:val="003959FF"/>
    <w:rsid w:val="0039619A"/>
    <w:rsid w:val="00396265"/>
    <w:rsid w:val="003C3710"/>
    <w:rsid w:val="003E5D52"/>
    <w:rsid w:val="004017A0"/>
    <w:rsid w:val="004235E8"/>
    <w:rsid w:val="00423658"/>
    <w:rsid w:val="004309EF"/>
    <w:rsid w:val="004565B1"/>
    <w:rsid w:val="00457703"/>
    <w:rsid w:val="004949CA"/>
    <w:rsid w:val="004B3DC9"/>
    <w:rsid w:val="004E6CB5"/>
    <w:rsid w:val="00503F6A"/>
    <w:rsid w:val="00515A00"/>
    <w:rsid w:val="005226B7"/>
    <w:rsid w:val="0053412F"/>
    <w:rsid w:val="005446B7"/>
    <w:rsid w:val="005617B7"/>
    <w:rsid w:val="0057517D"/>
    <w:rsid w:val="00596C71"/>
    <w:rsid w:val="005B5A31"/>
    <w:rsid w:val="005D4FA8"/>
    <w:rsid w:val="005D62C3"/>
    <w:rsid w:val="005F7970"/>
    <w:rsid w:val="00641B95"/>
    <w:rsid w:val="00663BBC"/>
    <w:rsid w:val="00665B68"/>
    <w:rsid w:val="0068257E"/>
    <w:rsid w:val="006A08C2"/>
    <w:rsid w:val="006C69B4"/>
    <w:rsid w:val="006D73A0"/>
    <w:rsid w:val="007101DA"/>
    <w:rsid w:val="00724AFB"/>
    <w:rsid w:val="0073377D"/>
    <w:rsid w:val="00734788"/>
    <w:rsid w:val="00753172"/>
    <w:rsid w:val="00753F47"/>
    <w:rsid w:val="007555FB"/>
    <w:rsid w:val="00755623"/>
    <w:rsid w:val="007678E0"/>
    <w:rsid w:val="00774FA4"/>
    <w:rsid w:val="007952EE"/>
    <w:rsid w:val="007A46A4"/>
    <w:rsid w:val="007B0EEA"/>
    <w:rsid w:val="007B3EFE"/>
    <w:rsid w:val="007D306C"/>
    <w:rsid w:val="00815F94"/>
    <w:rsid w:val="00833E19"/>
    <w:rsid w:val="00835756"/>
    <w:rsid w:val="008378D6"/>
    <w:rsid w:val="0084250C"/>
    <w:rsid w:val="0084504F"/>
    <w:rsid w:val="00851AB7"/>
    <w:rsid w:val="008529BD"/>
    <w:rsid w:val="00853275"/>
    <w:rsid w:val="008618A0"/>
    <w:rsid w:val="00877DD3"/>
    <w:rsid w:val="008A1F9A"/>
    <w:rsid w:val="008A4B8F"/>
    <w:rsid w:val="008B3177"/>
    <w:rsid w:val="008C18EE"/>
    <w:rsid w:val="008D0A4E"/>
    <w:rsid w:val="008D6FFA"/>
    <w:rsid w:val="008E087C"/>
    <w:rsid w:val="008F47B3"/>
    <w:rsid w:val="008F5EE1"/>
    <w:rsid w:val="00902955"/>
    <w:rsid w:val="00941E01"/>
    <w:rsid w:val="00943C9F"/>
    <w:rsid w:val="00954A01"/>
    <w:rsid w:val="00965BAC"/>
    <w:rsid w:val="009842D8"/>
    <w:rsid w:val="009A273B"/>
    <w:rsid w:val="009A4844"/>
    <w:rsid w:val="009C03C3"/>
    <w:rsid w:val="009C731A"/>
    <w:rsid w:val="009D2285"/>
    <w:rsid w:val="00A2355A"/>
    <w:rsid w:val="00A24BA5"/>
    <w:rsid w:val="00A32296"/>
    <w:rsid w:val="00A62FAE"/>
    <w:rsid w:val="00B37CD0"/>
    <w:rsid w:val="00B630D7"/>
    <w:rsid w:val="00B6383F"/>
    <w:rsid w:val="00B825AF"/>
    <w:rsid w:val="00B842BC"/>
    <w:rsid w:val="00BC3F59"/>
    <w:rsid w:val="00BD208E"/>
    <w:rsid w:val="00C10B14"/>
    <w:rsid w:val="00C1634D"/>
    <w:rsid w:val="00C21EDE"/>
    <w:rsid w:val="00C26444"/>
    <w:rsid w:val="00C37228"/>
    <w:rsid w:val="00C40C87"/>
    <w:rsid w:val="00C40D90"/>
    <w:rsid w:val="00C51446"/>
    <w:rsid w:val="00C5210D"/>
    <w:rsid w:val="00C85C95"/>
    <w:rsid w:val="00C93F52"/>
    <w:rsid w:val="00CC062C"/>
    <w:rsid w:val="00CE474C"/>
    <w:rsid w:val="00D14E3D"/>
    <w:rsid w:val="00D15C1A"/>
    <w:rsid w:val="00D1767C"/>
    <w:rsid w:val="00D26294"/>
    <w:rsid w:val="00D30DC8"/>
    <w:rsid w:val="00D333E5"/>
    <w:rsid w:val="00D35F94"/>
    <w:rsid w:val="00D40A66"/>
    <w:rsid w:val="00D7671F"/>
    <w:rsid w:val="00D97701"/>
    <w:rsid w:val="00DA086D"/>
    <w:rsid w:val="00DC1363"/>
    <w:rsid w:val="00DC7A55"/>
    <w:rsid w:val="00DD2681"/>
    <w:rsid w:val="00E06AAC"/>
    <w:rsid w:val="00E903C6"/>
    <w:rsid w:val="00E904DC"/>
    <w:rsid w:val="00EA65A3"/>
    <w:rsid w:val="00EC425D"/>
    <w:rsid w:val="00EE2B8D"/>
    <w:rsid w:val="00EF14F3"/>
    <w:rsid w:val="00EF5867"/>
    <w:rsid w:val="00EF7E37"/>
    <w:rsid w:val="00F11E18"/>
    <w:rsid w:val="00F15F09"/>
    <w:rsid w:val="00F16E19"/>
    <w:rsid w:val="00F24FB1"/>
    <w:rsid w:val="00F30E6F"/>
    <w:rsid w:val="00F4008F"/>
    <w:rsid w:val="00F47BFA"/>
    <w:rsid w:val="00F520DF"/>
    <w:rsid w:val="00F9236A"/>
    <w:rsid w:val="00FB0A6C"/>
    <w:rsid w:val="00FC44F7"/>
    <w:rsid w:val="00FD3E90"/>
    <w:rsid w:val="00FE35AC"/>
    <w:rsid w:val="00FE3B5F"/>
    <w:rsid w:val="00FF0573"/>
    <w:rsid w:val="00FF30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3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fr-FR" w:eastAsia="fr-FR"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5B0"/>
    <w:rPr>
      <w:szCs w:val="24"/>
    </w:rPr>
  </w:style>
  <w:style w:type="paragraph" w:styleId="Titre1">
    <w:name w:val="heading 1"/>
    <w:basedOn w:val="Normal"/>
    <w:next w:val="Normal"/>
    <w:link w:val="Titre1Car"/>
    <w:qFormat/>
    <w:rsid w:val="00A32296"/>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A32296"/>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unhideWhenUsed/>
    <w:qFormat/>
    <w:rsid w:val="005617B7"/>
    <w:pPr>
      <w:keepNext/>
      <w:spacing w:before="240" w:after="60"/>
      <w:outlineLvl w:val="2"/>
    </w:pPr>
    <w:rPr>
      <w:rFonts w:asciiTheme="majorHAnsi" w:eastAsiaTheme="majorEastAsia" w:hAnsiTheme="majorHAnsi" w:cstheme="majorBidi"/>
      <w:b/>
      <w:bCs/>
      <w:sz w:val="24"/>
      <w:szCs w:val="26"/>
    </w:rPr>
  </w:style>
  <w:style w:type="paragraph" w:styleId="Titre4">
    <w:name w:val="heading 4"/>
    <w:basedOn w:val="Normal"/>
    <w:next w:val="Normal"/>
    <w:link w:val="Titre4Car"/>
    <w:uiPriority w:val="9"/>
    <w:unhideWhenUsed/>
    <w:qFormat/>
    <w:rsid w:val="007678E0"/>
    <w:pPr>
      <w:keepNext/>
      <w:spacing w:before="240" w:after="60"/>
      <w:outlineLvl w:val="3"/>
    </w:pPr>
    <w:rPr>
      <w:rFonts w:asciiTheme="majorHAnsi" w:hAnsiTheme="majorHAnsi" w:cstheme="majorBidi"/>
      <w:b/>
      <w:bCs/>
      <w:i/>
    </w:rPr>
  </w:style>
  <w:style w:type="paragraph" w:styleId="Titre5">
    <w:name w:val="heading 5"/>
    <w:basedOn w:val="Normal"/>
    <w:next w:val="Normal"/>
    <w:link w:val="Titre5Car"/>
    <w:uiPriority w:val="9"/>
    <w:semiHidden/>
    <w:unhideWhenUsed/>
    <w:qFormat/>
    <w:rsid w:val="00A32296"/>
    <w:pPr>
      <w:spacing w:before="240" w:after="60"/>
      <w:outlineLvl w:val="4"/>
    </w:pPr>
    <w:rPr>
      <w:rFonts w:cstheme="majorBidi"/>
      <w:b/>
      <w:bCs/>
      <w:i/>
      <w:iCs/>
      <w:sz w:val="26"/>
      <w:szCs w:val="26"/>
    </w:rPr>
  </w:style>
  <w:style w:type="paragraph" w:styleId="Titre6">
    <w:name w:val="heading 6"/>
    <w:basedOn w:val="Normal"/>
    <w:next w:val="Normal"/>
    <w:link w:val="Titre6Car"/>
    <w:uiPriority w:val="9"/>
    <w:semiHidden/>
    <w:unhideWhenUsed/>
    <w:qFormat/>
    <w:rsid w:val="00A32296"/>
    <w:pPr>
      <w:spacing w:before="240" w:after="60"/>
      <w:outlineLvl w:val="5"/>
    </w:pPr>
    <w:rPr>
      <w:rFonts w:cstheme="majorBidi"/>
      <w:b/>
      <w:bCs/>
      <w:szCs w:val="22"/>
    </w:rPr>
  </w:style>
  <w:style w:type="paragraph" w:styleId="Titre7">
    <w:name w:val="heading 7"/>
    <w:basedOn w:val="Normal"/>
    <w:next w:val="Normal"/>
    <w:link w:val="Titre7Car"/>
    <w:uiPriority w:val="9"/>
    <w:semiHidden/>
    <w:unhideWhenUsed/>
    <w:qFormat/>
    <w:rsid w:val="00A32296"/>
    <w:pPr>
      <w:spacing w:before="240" w:after="60"/>
      <w:outlineLvl w:val="6"/>
    </w:pPr>
    <w:rPr>
      <w:rFonts w:cstheme="majorBidi"/>
    </w:rPr>
  </w:style>
  <w:style w:type="paragraph" w:styleId="Titre8">
    <w:name w:val="heading 8"/>
    <w:basedOn w:val="Normal"/>
    <w:next w:val="Normal"/>
    <w:link w:val="Titre8Car"/>
    <w:uiPriority w:val="9"/>
    <w:semiHidden/>
    <w:unhideWhenUsed/>
    <w:qFormat/>
    <w:rsid w:val="00A32296"/>
    <w:pPr>
      <w:spacing w:before="240" w:after="60"/>
      <w:outlineLvl w:val="7"/>
    </w:pPr>
    <w:rPr>
      <w:rFonts w:cstheme="majorBidi"/>
      <w:i/>
      <w:iCs/>
    </w:rPr>
  </w:style>
  <w:style w:type="paragraph" w:styleId="Titre9">
    <w:name w:val="heading 9"/>
    <w:basedOn w:val="Normal"/>
    <w:next w:val="Normal"/>
    <w:link w:val="Titre9Car"/>
    <w:uiPriority w:val="9"/>
    <w:semiHidden/>
    <w:unhideWhenUsed/>
    <w:qFormat/>
    <w:rsid w:val="00A32296"/>
    <w:pPr>
      <w:spacing w:before="240" w:after="60"/>
      <w:outlineLvl w:val="8"/>
    </w:pPr>
    <w:rPr>
      <w:rFonts w:asciiTheme="majorHAnsi" w:eastAsiaTheme="majorEastAsia" w:hAnsiTheme="majorHAnsi" w:cstheme="majorBid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A7E92"/>
    <w:rPr>
      <w:color w:val="0000FF"/>
      <w:u w:val="single"/>
    </w:rPr>
  </w:style>
  <w:style w:type="character" w:customStyle="1" w:styleId="Titre1Car">
    <w:name w:val="Titre 1 Car"/>
    <w:basedOn w:val="Policepardfaut"/>
    <w:link w:val="Titre1"/>
    <w:uiPriority w:val="9"/>
    <w:rsid w:val="00A32296"/>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rsid w:val="00A32296"/>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rsid w:val="005617B7"/>
    <w:rPr>
      <w:rFonts w:asciiTheme="majorHAnsi" w:eastAsiaTheme="majorEastAsia" w:hAnsiTheme="majorHAnsi" w:cstheme="majorBidi"/>
      <w:b/>
      <w:bCs/>
      <w:sz w:val="24"/>
      <w:szCs w:val="26"/>
    </w:rPr>
  </w:style>
  <w:style w:type="character" w:customStyle="1" w:styleId="Titre4Car">
    <w:name w:val="Titre 4 Car"/>
    <w:basedOn w:val="Policepardfaut"/>
    <w:link w:val="Titre4"/>
    <w:uiPriority w:val="9"/>
    <w:rsid w:val="007678E0"/>
    <w:rPr>
      <w:rFonts w:asciiTheme="majorHAnsi" w:hAnsiTheme="majorHAnsi" w:cstheme="majorBidi"/>
      <w:b/>
      <w:bCs/>
      <w:i/>
      <w:sz w:val="24"/>
      <w:szCs w:val="24"/>
    </w:rPr>
  </w:style>
  <w:style w:type="character" w:customStyle="1" w:styleId="Titre5Car">
    <w:name w:val="Titre 5 Car"/>
    <w:basedOn w:val="Policepardfaut"/>
    <w:link w:val="Titre5"/>
    <w:uiPriority w:val="9"/>
    <w:semiHidden/>
    <w:rsid w:val="00A32296"/>
    <w:rPr>
      <w:rFonts w:cstheme="majorBidi"/>
      <w:b/>
      <w:bCs/>
      <w:i/>
      <w:iCs/>
      <w:sz w:val="26"/>
      <w:szCs w:val="26"/>
    </w:rPr>
  </w:style>
  <w:style w:type="character" w:customStyle="1" w:styleId="Titre6Car">
    <w:name w:val="Titre 6 Car"/>
    <w:basedOn w:val="Policepardfaut"/>
    <w:link w:val="Titre6"/>
    <w:uiPriority w:val="9"/>
    <w:semiHidden/>
    <w:rsid w:val="00A32296"/>
    <w:rPr>
      <w:rFonts w:cstheme="majorBidi"/>
      <w:b/>
      <w:bCs/>
    </w:rPr>
  </w:style>
  <w:style w:type="character" w:customStyle="1" w:styleId="Titre7Car">
    <w:name w:val="Titre 7 Car"/>
    <w:basedOn w:val="Policepardfaut"/>
    <w:link w:val="Titre7"/>
    <w:uiPriority w:val="9"/>
    <w:semiHidden/>
    <w:rsid w:val="00A32296"/>
    <w:rPr>
      <w:rFonts w:cstheme="majorBidi"/>
      <w:sz w:val="24"/>
      <w:szCs w:val="24"/>
    </w:rPr>
  </w:style>
  <w:style w:type="character" w:customStyle="1" w:styleId="Titre8Car">
    <w:name w:val="Titre 8 Car"/>
    <w:basedOn w:val="Policepardfaut"/>
    <w:link w:val="Titre8"/>
    <w:uiPriority w:val="9"/>
    <w:semiHidden/>
    <w:rsid w:val="00A32296"/>
    <w:rPr>
      <w:rFonts w:cstheme="majorBidi"/>
      <w:i/>
      <w:iCs/>
      <w:sz w:val="24"/>
      <w:szCs w:val="24"/>
    </w:rPr>
  </w:style>
  <w:style w:type="character" w:customStyle="1" w:styleId="Titre9Car">
    <w:name w:val="Titre 9 Car"/>
    <w:basedOn w:val="Policepardfaut"/>
    <w:link w:val="Titre9"/>
    <w:uiPriority w:val="9"/>
    <w:semiHidden/>
    <w:rsid w:val="00A32296"/>
    <w:rPr>
      <w:rFonts w:asciiTheme="majorHAnsi" w:eastAsiaTheme="majorEastAsia" w:hAnsiTheme="majorHAnsi" w:cstheme="majorBidi"/>
    </w:rPr>
  </w:style>
  <w:style w:type="paragraph" w:styleId="Lgende">
    <w:name w:val="caption"/>
    <w:basedOn w:val="Normal"/>
    <w:next w:val="Normal"/>
    <w:uiPriority w:val="35"/>
    <w:semiHidden/>
    <w:unhideWhenUsed/>
    <w:rsid w:val="001A7E92"/>
    <w:rPr>
      <w:b/>
      <w:bCs/>
      <w:color w:val="4F81BD" w:themeColor="accent1"/>
      <w:sz w:val="18"/>
      <w:szCs w:val="18"/>
    </w:rPr>
  </w:style>
  <w:style w:type="paragraph" w:styleId="Titre">
    <w:name w:val="Title"/>
    <w:basedOn w:val="Normal"/>
    <w:next w:val="Normal"/>
    <w:link w:val="TitreCar"/>
    <w:qFormat/>
    <w:rsid w:val="00A3229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A32296"/>
    <w:rPr>
      <w:rFonts w:asciiTheme="majorHAnsi" w:eastAsiaTheme="majorEastAsia" w:hAnsiTheme="majorHAnsi" w:cstheme="majorBidi"/>
      <w:b/>
      <w:bCs/>
      <w:kern w:val="28"/>
      <w:sz w:val="32"/>
      <w:szCs w:val="32"/>
    </w:rPr>
  </w:style>
  <w:style w:type="paragraph" w:styleId="Sous-titre">
    <w:name w:val="Subtitle"/>
    <w:basedOn w:val="Normal"/>
    <w:next w:val="Normal"/>
    <w:link w:val="Sous-titreCar"/>
    <w:uiPriority w:val="11"/>
    <w:qFormat/>
    <w:rsid w:val="00423658"/>
    <w:pPr>
      <w:spacing w:before="120" w:after="240"/>
      <w:jc w:val="center"/>
      <w:outlineLvl w:val="1"/>
    </w:pPr>
    <w:rPr>
      <w:rFonts w:asciiTheme="majorHAnsi" w:eastAsiaTheme="majorEastAsia" w:hAnsiTheme="majorHAnsi" w:cstheme="majorBidi"/>
      <w:b/>
      <w:sz w:val="24"/>
    </w:rPr>
  </w:style>
  <w:style w:type="character" w:customStyle="1" w:styleId="Sous-titreCar">
    <w:name w:val="Sous-titre Car"/>
    <w:basedOn w:val="Policepardfaut"/>
    <w:link w:val="Sous-titre"/>
    <w:uiPriority w:val="11"/>
    <w:rsid w:val="00423658"/>
    <w:rPr>
      <w:rFonts w:asciiTheme="majorHAnsi" w:eastAsiaTheme="majorEastAsia" w:hAnsiTheme="majorHAnsi" w:cstheme="majorBidi"/>
      <w:b/>
      <w:sz w:val="24"/>
      <w:szCs w:val="24"/>
    </w:rPr>
  </w:style>
  <w:style w:type="character" w:styleId="lev">
    <w:name w:val="Strong"/>
    <w:basedOn w:val="Policepardfaut"/>
    <w:uiPriority w:val="22"/>
    <w:qFormat/>
    <w:rsid w:val="00A32296"/>
    <w:rPr>
      <w:b/>
      <w:bCs/>
    </w:rPr>
  </w:style>
  <w:style w:type="character" w:styleId="Accentuation">
    <w:name w:val="Emphasis"/>
    <w:basedOn w:val="Policepardfaut"/>
    <w:uiPriority w:val="20"/>
    <w:qFormat/>
    <w:rsid w:val="00A32296"/>
    <w:rPr>
      <w:rFonts w:asciiTheme="minorHAnsi" w:hAnsiTheme="minorHAnsi"/>
      <w:b/>
      <w:i/>
      <w:iCs/>
    </w:rPr>
  </w:style>
  <w:style w:type="paragraph" w:styleId="Sansinterligne">
    <w:name w:val="No Spacing"/>
    <w:basedOn w:val="Normal"/>
    <w:uiPriority w:val="1"/>
    <w:qFormat/>
    <w:rsid w:val="00A32296"/>
    <w:rPr>
      <w:szCs w:val="32"/>
    </w:rPr>
  </w:style>
  <w:style w:type="paragraph" w:styleId="Paragraphedeliste">
    <w:name w:val="List Paragraph"/>
    <w:basedOn w:val="Normal"/>
    <w:link w:val="ParagraphedelisteCar"/>
    <w:qFormat/>
    <w:rsid w:val="003959FF"/>
    <w:pPr>
      <w:ind w:left="284"/>
      <w:contextualSpacing/>
    </w:pPr>
  </w:style>
  <w:style w:type="paragraph" w:styleId="Citation">
    <w:name w:val="Quote"/>
    <w:basedOn w:val="Normal"/>
    <w:next w:val="Normal"/>
    <w:link w:val="CitationCar"/>
    <w:uiPriority w:val="29"/>
    <w:qFormat/>
    <w:rsid w:val="00A32296"/>
    <w:rPr>
      <w:i/>
    </w:rPr>
  </w:style>
  <w:style w:type="character" w:customStyle="1" w:styleId="CitationCar">
    <w:name w:val="Citation Car"/>
    <w:basedOn w:val="Policepardfaut"/>
    <w:link w:val="Citation"/>
    <w:uiPriority w:val="29"/>
    <w:rsid w:val="00A32296"/>
    <w:rPr>
      <w:i/>
      <w:sz w:val="24"/>
      <w:szCs w:val="24"/>
    </w:rPr>
  </w:style>
  <w:style w:type="paragraph" w:styleId="Citationintense">
    <w:name w:val="Intense Quote"/>
    <w:basedOn w:val="Normal"/>
    <w:next w:val="Normal"/>
    <w:link w:val="CitationintenseCar"/>
    <w:uiPriority w:val="30"/>
    <w:qFormat/>
    <w:rsid w:val="00A32296"/>
    <w:pPr>
      <w:ind w:left="720" w:right="720"/>
    </w:pPr>
    <w:rPr>
      <w:b/>
      <w:i/>
      <w:szCs w:val="22"/>
    </w:rPr>
  </w:style>
  <w:style w:type="character" w:customStyle="1" w:styleId="CitationintenseCar">
    <w:name w:val="Citation intense Car"/>
    <w:basedOn w:val="Policepardfaut"/>
    <w:link w:val="Citationintense"/>
    <w:uiPriority w:val="30"/>
    <w:rsid w:val="00A32296"/>
    <w:rPr>
      <w:b/>
      <w:i/>
      <w:sz w:val="24"/>
    </w:rPr>
  </w:style>
  <w:style w:type="character" w:styleId="Accentuationlgre">
    <w:name w:val="Subtle Emphasis"/>
    <w:uiPriority w:val="19"/>
    <w:qFormat/>
    <w:rsid w:val="00A32296"/>
    <w:rPr>
      <w:i/>
      <w:color w:val="5A5A5A" w:themeColor="text1" w:themeTint="A5"/>
    </w:rPr>
  </w:style>
  <w:style w:type="character" w:styleId="Accentuationintense">
    <w:name w:val="Intense Emphasis"/>
    <w:basedOn w:val="Policepardfaut"/>
    <w:uiPriority w:val="21"/>
    <w:qFormat/>
    <w:rsid w:val="00A32296"/>
    <w:rPr>
      <w:b/>
      <w:i/>
      <w:sz w:val="24"/>
      <w:szCs w:val="24"/>
      <w:u w:val="single"/>
    </w:rPr>
  </w:style>
  <w:style w:type="character" w:styleId="Rfrencelgre">
    <w:name w:val="Subtle Reference"/>
    <w:basedOn w:val="Policepardfaut"/>
    <w:uiPriority w:val="31"/>
    <w:qFormat/>
    <w:rsid w:val="00A32296"/>
    <w:rPr>
      <w:sz w:val="24"/>
      <w:szCs w:val="24"/>
      <w:u w:val="single"/>
    </w:rPr>
  </w:style>
  <w:style w:type="character" w:styleId="Rfrenceintense">
    <w:name w:val="Intense Reference"/>
    <w:basedOn w:val="Policepardfaut"/>
    <w:uiPriority w:val="32"/>
    <w:qFormat/>
    <w:rsid w:val="00A32296"/>
    <w:rPr>
      <w:b/>
      <w:sz w:val="24"/>
      <w:u w:val="single"/>
    </w:rPr>
  </w:style>
  <w:style w:type="character" w:styleId="Titredulivre">
    <w:name w:val="Book Title"/>
    <w:basedOn w:val="Policepardfaut"/>
    <w:uiPriority w:val="33"/>
    <w:qFormat/>
    <w:rsid w:val="00A32296"/>
    <w:rPr>
      <w:rFonts w:asciiTheme="majorHAnsi" w:eastAsiaTheme="majorEastAsia" w:hAnsiTheme="majorHAnsi"/>
      <w:b/>
      <w:i/>
      <w:sz w:val="24"/>
      <w:szCs w:val="24"/>
    </w:rPr>
  </w:style>
  <w:style w:type="paragraph" w:styleId="En-ttedetabledesmatires">
    <w:name w:val="TOC Heading"/>
    <w:basedOn w:val="Titre1"/>
    <w:next w:val="Normal"/>
    <w:uiPriority w:val="39"/>
    <w:unhideWhenUsed/>
    <w:qFormat/>
    <w:rsid w:val="00A32296"/>
    <w:pPr>
      <w:outlineLvl w:val="9"/>
    </w:pPr>
  </w:style>
  <w:style w:type="paragraph" w:styleId="Textedebulles">
    <w:name w:val="Balloon Text"/>
    <w:basedOn w:val="Normal"/>
    <w:link w:val="TextedebullesCar"/>
    <w:uiPriority w:val="99"/>
    <w:semiHidden/>
    <w:unhideWhenUsed/>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table" w:styleId="Grilledutableau">
    <w:name w:val="Table Grid"/>
    <w:basedOn w:val="TableauNormal"/>
    <w:uiPriority w:val="59"/>
    <w:rsid w:val="00A32296"/>
    <w:pPr>
      <w:spacing w:after="0"/>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32296"/>
    <w:pPr>
      <w:suppressAutoHyphens/>
      <w:autoSpaceDN w:val="0"/>
      <w:spacing w:after="0"/>
      <w:textAlignment w:val="baseline"/>
    </w:pPr>
    <w:rPr>
      <w:rFonts w:ascii="Liberation Serif" w:eastAsia="NSimSun" w:hAnsi="Liberation Serif" w:cs="Arial"/>
      <w:kern w:val="3"/>
      <w:sz w:val="24"/>
      <w:szCs w:val="24"/>
      <w:lang w:eastAsia="zh-CN" w:bidi="hi-IN"/>
    </w:rPr>
  </w:style>
  <w:style w:type="paragraph" w:customStyle="1" w:styleId="Ex">
    <w:name w:val="Ex"/>
    <w:basedOn w:val="Titre2"/>
    <w:link w:val="ExCar"/>
    <w:qFormat/>
    <w:rsid w:val="00074AE9"/>
    <w:pPr>
      <w:jc w:val="center"/>
    </w:pPr>
    <w:rPr>
      <w:rFonts w:eastAsia="Times New Roman"/>
    </w:rPr>
  </w:style>
  <w:style w:type="paragraph" w:customStyle="1" w:styleId="Ex-T">
    <w:name w:val="Ex-T"/>
    <w:basedOn w:val="Titre3"/>
    <w:link w:val="Ex-TCar"/>
    <w:qFormat/>
    <w:rsid w:val="00074AE9"/>
    <w:pPr>
      <w:jc w:val="center"/>
    </w:pPr>
  </w:style>
  <w:style w:type="character" w:customStyle="1" w:styleId="ExCar">
    <w:name w:val="Ex Car"/>
    <w:basedOn w:val="Titre2Car"/>
    <w:link w:val="Ex"/>
    <w:rsid w:val="00074AE9"/>
    <w:rPr>
      <w:rFonts w:asciiTheme="majorHAnsi" w:eastAsia="Times New Roman" w:hAnsiTheme="majorHAnsi" w:cstheme="majorBidi"/>
      <w:b/>
      <w:bCs/>
      <w:i/>
      <w:iCs/>
      <w:sz w:val="28"/>
      <w:szCs w:val="28"/>
    </w:rPr>
  </w:style>
  <w:style w:type="paragraph" w:customStyle="1" w:styleId="Ex-T1">
    <w:name w:val="Ex-T1"/>
    <w:basedOn w:val="Titre4"/>
    <w:link w:val="Ex-T1Car"/>
    <w:qFormat/>
    <w:rsid w:val="00074AE9"/>
  </w:style>
  <w:style w:type="character" w:customStyle="1" w:styleId="Ex-TCar">
    <w:name w:val="Ex-T Car"/>
    <w:basedOn w:val="Titre3Car"/>
    <w:link w:val="Ex-T"/>
    <w:rsid w:val="00074AE9"/>
    <w:rPr>
      <w:rFonts w:asciiTheme="majorHAnsi" w:eastAsiaTheme="majorEastAsia" w:hAnsiTheme="majorHAnsi" w:cstheme="majorBidi"/>
      <w:b/>
      <w:bCs/>
      <w:sz w:val="26"/>
      <w:szCs w:val="26"/>
    </w:rPr>
  </w:style>
  <w:style w:type="character" w:styleId="Textedelespacerserv">
    <w:name w:val="Placeholder Text"/>
    <w:basedOn w:val="Policepardfaut"/>
    <w:uiPriority w:val="99"/>
    <w:semiHidden/>
    <w:rsid w:val="0022007E"/>
    <w:rPr>
      <w:color w:val="808080"/>
    </w:rPr>
  </w:style>
  <w:style w:type="character" w:customStyle="1" w:styleId="Ex-T1Car">
    <w:name w:val="Ex-T1 Car"/>
    <w:basedOn w:val="Titre4Car"/>
    <w:link w:val="Ex-T1"/>
    <w:rsid w:val="00074AE9"/>
    <w:rPr>
      <w:rFonts w:asciiTheme="majorHAnsi" w:hAnsiTheme="majorHAnsi" w:cstheme="majorBidi"/>
      <w:b/>
      <w:bCs/>
      <w:i/>
      <w:sz w:val="24"/>
      <w:szCs w:val="24"/>
    </w:rPr>
  </w:style>
  <w:style w:type="paragraph" w:styleId="TM1">
    <w:name w:val="toc 1"/>
    <w:basedOn w:val="Normal"/>
    <w:next w:val="Normal"/>
    <w:autoRedefine/>
    <w:uiPriority w:val="39"/>
    <w:unhideWhenUsed/>
    <w:rsid w:val="00457703"/>
    <w:pPr>
      <w:spacing w:after="100"/>
    </w:pPr>
  </w:style>
  <w:style w:type="paragraph" w:styleId="TM2">
    <w:name w:val="toc 2"/>
    <w:basedOn w:val="Normal"/>
    <w:next w:val="Normal"/>
    <w:autoRedefine/>
    <w:uiPriority w:val="39"/>
    <w:unhideWhenUsed/>
    <w:rsid w:val="00457703"/>
    <w:pPr>
      <w:spacing w:after="100"/>
      <w:ind w:left="240"/>
    </w:pPr>
  </w:style>
  <w:style w:type="paragraph" w:styleId="TM3">
    <w:name w:val="toc 3"/>
    <w:basedOn w:val="Normal"/>
    <w:next w:val="Normal"/>
    <w:autoRedefine/>
    <w:uiPriority w:val="39"/>
    <w:unhideWhenUsed/>
    <w:rsid w:val="00457703"/>
    <w:pPr>
      <w:spacing w:after="100"/>
      <w:ind w:left="480"/>
    </w:pPr>
  </w:style>
  <w:style w:type="paragraph" w:customStyle="1" w:styleId="Contenudetableau">
    <w:name w:val="Contenu de tableau"/>
    <w:basedOn w:val="Normal"/>
    <w:qFormat/>
    <w:rsid w:val="00457703"/>
    <w:pPr>
      <w:suppressLineNumbers/>
      <w:spacing w:after="0"/>
    </w:pPr>
    <w:rPr>
      <w:rFonts w:ascii="Liberation Serif" w:eastAsia="SimSun" w:hAnsi="Liberation Serif" w:cs="Mangal"/>
      <w:kern w:val="2"/>
      <w:lang w:eastAsia="zh-CN" w:bidi="hi-IN"/>
    </w:rPr>
  </w:style>
  <w:style w:type="paragraph" w:styleId="Corpsdetexte">
    <w:name w:val="Body Text"/>
    <w:basedOn w:val="Normal"/>
    <w:link w:val="CorpsdetexteCar"/>
    <w:rsid w:val="00E903C6"/>
    <w:pPr>
      <w:shd w:val="clear" w:color="auto" w:fill="FFFFFF"/>
      <w:suppressAutoHyphens/>
      <w:spacing w:after="140" w:line="288" w:lineRule="auto"/>
      <w:textAlignment w:val="baseline"/>
    </w:pPr>
    <w:rPr>
      <w:rFonts w:ascii="Calibri" w:eastAsia="Calibri" w:hAnsi="Calibri" w:cs="Tahoma"/>
      <w:color w:val="00000A"/>
      <w:szCs w:val="22"/>
      <w:lang w:eastAsia="en-US"/>
    </w:rPr>
  </w:style>
  <w:style w:type="character" w:customStyle="1" w:styleId="CorpsdetexteCar">
    <w:name w:val="Corps de texte Car"/>
    <w:basedOn w:val="Policepardfaut"/>
    <w:link w:val="Corpsdetexte"/>
    <w:rsid w:val="00E903C6"/>
    <w:rPr>
      <w:rFonts w:ascii="Calibri" w:eastAsia="Calibri" w:hAnsi="Calibri" w:cs="Tahoma"/>
      <w:color w:val="00000A"/>
      <w:shd w:val="clear" w:color="auto" w:fill="FFFFFF"/>
      <w:lang w:eastAsia="en-US"/>
    </w:rPr>
  </w:style>
  <w:style w:type="paragraph" w:customStyle="1" w:styleId="Par1">
    <w:name w:val="Par1"/>
    <w:basedOn w:val="Normal"/>
    <w:next w:val="Paragraphedeliste"/>
    <w:link w:val="Par1Car"/>
    <w:qFormat/>
    <w:rsid w:val="00833E19"/>
    <w:pPr>
      <w:shd w:val="clear" w:color="auto" w:fill="FFFFFF"/>
      <w:tabs>
        <w:tab w:val="left" w:pos="709"/>
      </w:tabs>
      <w:suppressAutoHyphens/>
      <w:spacing w:after="0"/>
      <w:jc w:val="both"/>
      <w:textAlignment w:val="baseline"/>
      <w:outlineLvl w:val="1"/>
    </w:pPr>
  </w:style>
  <w:style w:type="character" w:customStyle="1" w:styleId="Par1Car">
    <w:name w:val="Par1 Car"/>
    <w:basedOn w:val="Policepardfaut"/>
    <w:link w:val="Par1"/>
    <w:rsid w:val="00833E19"/>
    <w:rPr>
      <w:szCs w:val="24"/>
      <w:shd w:val="clear" w:color="auto" w:fill="FFFFFF"/>
    </w:rPr>
  </w:style>
  <w:style w:type="paragraph" w:styleId="En-tte">
    <w:name w:val="header"/>
    <w:basedOn w:val="Normal"/>
    <w:link w:val="En-tteCar"/>
    <w:uiPriority w:val="99"/>
    <w:unhideWhenUsed/>
    <w:rsid w:val="00C37228"/>
    <w:pPr>
      <w:tabs>
        <w:tab w:val="center" w:pos="4536"/>
        <w:tab w:val="right" w:pos="9072"/>
      </w:tabs>
      <w:spacing w:after="0"/>
    </w:pPr>
  </w:style>
  <w:style w:type="character" w:customStyle="1" w:styleId="En-tteCar">
    <w:name w:val="En-tête Car"/>
    <w:basedOn w:val="Policepardfaut"/>
    <w:link w:val="En-tte"/>
    <w:uiPriority w:val="99"/>
    <w:rsid w:val="00C37228"/>
    <w:rPr>
      <w:szCs w:val="24"/>
    </w:rPr>
  </w:style>
  <w:style w:type="paragraph" w:styleId="Pieddepage">
    <w:name w:val="footer"/>
    <w:basedOn w:val="Normal"/>
    <w:link w:val="PieddepageCar"/>
    <w:uiPriority w:val="99"/>
    <w:unhideWhenUsed/>
    <w:rsid w:val="00C37228"/>
    <w:pPr>
      <w:tabs>
        <w:tab w:val="center" w:pos="4536"/>
        <w:tab w:val="right" w:pos="9072"/>
      </w:tabs>
      <w:spacing w:after="0"/>
    </w:pPr>
  </w:style>
  <w:style w:type="character" w:customStyle="1" w:styleId="PieddepageCar">
    <w:name w:val="Pied de page Car"/>
    <w:basedOn w:val="Policepardfaut"/>
    <w:link w:val="Pieddepage"/>
    <w:uiPriority w:val="99"/>
    <w:rsid w:val="00C37228"/>
    <w:rPr>
      <w:szCs w:val="24"/>
    </w:rPr>
  </w:style>
  <w:style w:type="paragraph" w:customStyle="1" w:styleId="Par2">
    <w:name w:val="Par2"/>
    <w:basedOn w:val="Paragraphedeliste"/>
    <w:link w:val="Par2Car"/>
    <w:qFormat/>
    <w:rsid w:val="00B842BC"/>
    <w:pPr>
      <w:ind w:left="0"/>
    </w:pPr>
  </w:style>
  <w:style w:type="character" w:customStyle="1" w:styleId="ParagraphedelisteCar">
    <w:name w:val="Paragraphe de liste Car"/>
    <w:basedOn w:val="Policepardfaut"/>
    <w:link w:val="Paragraphedeliste"/>
    <w:rsid w:val="00B842BC"/>
    <w:rPr>
      <w:szCs w:val="24"/>
    </w:rPr>
  </w:style>
  <w:style w:type="character" w:customStyle="1" w:styleId="Par2Car">
    <w:name w:val="Par2 Car"/>
    <w:basedOn w:val="ParagraphedelisteCar"/>
    <w:link w:val="Par2"/>
    <w:rsid w:val="00B842BC"/>
    <w:rPr>
      <w:szCs w:val="24"/>
    </w:rPr>
  </w:style>
  <w:style w:type="numbering" w:customStyle="1" w:styleId="Q">
    <w:name w:val="Q"/>
    <w:uiPriority w:val="99"/>
    <w:rsid w:val="009842D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79147">
      <w:bodyDiv w:val="1"/>
      <w:marLeft w:val="0"/>
      <w:marRight w:val="0"/>
      <w:marTop w:val="0"/>
      <w:marBottom w:val="0"/>
      <w:divBdr>
        <w:top w:val="none" w:sz="0" w:space="0" w:color="auto"/>
        <w:left w:val="none" w:sz="0" w:space="0" w:color="auto"/>
        <w:bottom w:val="none" w:sz="0" w:space="0" w:color="auto"/>
        <w:right w:val="none" w:sz="0" w:space="0" w:color="auto"/>
      </w:divBdr>
    </w:div>
    <w:div w:id="875652951">
      <w:bodyDiv w:val="1"/>
      <w:marLeft w:val="0"/>
      <w:marRight w:val="0"/>
      <w:marTop w:val="0"/>
      <w:marBottom w:val="0"/>
      <w:divBdr>
        <w:top w:val="none" w:sz="0" w:space="0" w:color="auto"/>
        <w:left w:val="none" w:sz="0" w:space="0" w:color="auto"/>
        <w:bottom w:val="none" w:sz="0" w:space="0" w:color="auto"/>
        <w:right w:val="none" w:sz="0" w:space="0" w:color="auto"/>
      </w:divBdr>
      <w:divsChild>
        <w:div w:id="1506358550">
          <w:marLeft w:val="0"/>
          <w:marRight w:val="0"/>
          <w:marTop w:val="0"/>
          <w:marBottom w:val="0"/>
          <w:divBdr>
            <w:top w:val="none" w:sz="0" w:space="0" w:color="auto"/>
            <w:left w:val="none" w:sz="0" w:space="0" w:color="auto"/>
            <w:bottom w:val="none" w:sz="0" w:space="0" w:color="auto"/>
            <w:right w:val="none" w:sz="0" w:space="0" w:color="auto"/>
          </w:divBdr>
          <w:divsChild>
            <w:div w:id="1755974602">
              <w:marLeft w:val="0"/>
              <w:marRight w:val="0"/>
              <w:marTop w:val="0"/>
              <w:marBottom w:val="0"/>
              <w:divBdr>
                <w:top w:val="none" w:sz="0" w:space="0" w:color="auto"/>
                <w:left w:val="none" w:sz="0" w:space="0" w:color="auto"/>
                <w:bottom w:val="none" w:sz="0" w:space="0" w:color="auto"/>
                <w:right w:val="none" w:sz="0" w:space="0" w:color="auto"/>
              </w:divBdr>
              <w:divsChild>
                <w:div w:id="15035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5AF83-3E2F-4DC9-A60C-B7CC01D0C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6374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2021-02-20T14:21:00Z</dcterms:created>
  <dcterms:modified xsi:type="dcterms:W3CDTF">2021-02-27T15:44:00Z</dcterms:modified>
</cp:coreProperties>
</file>