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592" w:type="dxa"/>
        <w:tblInd w:w="-7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592"/>
      </w:tblGrid>
      <w:tr w:rsidR="006C492C" w14:paraId="4A250BA1" w14:textId="77777777" w:rsidTr="008275DA">
        <w:tc>
          <w:tcPr>
            <w:tcW w:w="10592" w:type="dxa"/>
          </w:tcPr>
          <w:p w14:paraId="6F2EA051" w14:textId="77777777" w:rsidR="00163CB7" w:rsidRPr="00A7148F" w:rsidRDefault="00163CB7" w:rsidP="00163CB7">
            <w:pPr>
              <w:rPr>
                <w:b/>
                <w:bCs/>
                <w:color w:val="002060"/>
                <w:sz w:val="40"/>
                <w:szCs w:val="40"/>
              </w:rPr>
            </w:pPr>
            <w:r w:rsidRPr="2FF4D6FF">
              <w:rPr>
                <w:b/>
                <w:bCs/>
                <w:color w:val="002060"/>
                <w:sz w:val="40"/>
                <w:szCs w:val="40"/>
              </w:rPr>
              <w:t xml:space="preserve">Niveau : </w:t>
            </w:r>
            <w:r>
              <w:rPr>
                <w:b/>
                <w:bCs/>
                <w:color w:val="002060"/>
                <w:sz w:val="40"/>
                <w:szCs w:val="40"/>
              </w:rPr>
              <w:t>3</w:t>
            </w:r>
            <w:r w:rsidRPr="008650D6">
              <w:rPr>
                <w:b/>
                <w:bCs/>
                <w:color w:val="002060"/>
                <w:sz w:val="40"/>
                <w:szCs w:val="40"/>
                <w:vertAlign w:val="superscript"/>
              </w:rPr>
              <w:t>e</w:t>
            </w:r>
            <w:r w:rsidRPr="2FF4D6FF">
              <w:rPr>
                <w:b/>
                <w:bCs/>
                <w:color w:val="002060"/>
                <w:sz w:val="40"/>
                <w:szCs w:val="40"/>
              </w:rPr>
              <w:t xml:space="preserve"> </w:t>
            </w:r>
          </w:p>
          <w:p w14:paraId="6AC93E4E" w14:textId="1BB2F574" w:rsidR="00163CB7" w:rsidRDefault="00163CB7" w:rsidP="00163CB7">
            <w:pPr>
              <w:rPr>
                <w:b/>
                <w:bCs/>
                <w:color w:val="002060"/>
                <w:sz w:val="40"/>
                <w:szCs w:val="40"/>
              </w:rPr>
            </w:pPr>
            <w:r w:rsidRPr="49A801CC">
              <w:rPr>
                <w:b/>
                <w:bCs/>
                <w:color w:val="002060"/>
                <w:sz w:val="40"/>
                <w:szCs w:val="40"/>
              </w:rPr>
              <w:t>Thème :</w:t>
            </w:r>
            <w:r>
              <w:rPr>
                <w:b/>
                <w:bCs/>
                <w:color w:val="002060"/>
                <w:sz w:val="40"/>
                <w:szCs w:val="40"/>
              </w:rPr>
              <w:t xml:space="preserve"> Fonctions affines</w:t>
            </w:r>
          </w:p>
          <w:p w14:paraId="6CBD9FD9" w14:textId="77777777" w:rsidR="00E92A1C" w:rsidRPr="008275DA" w:rsidRDefault="00E92A1C" w:rsidP="00E92A1C">
            <w:pPr>
              <w:rPr>
                <w:i/>
                <w:iCs/>
                <w:color w:val="002060"/>
              </w:rPr>
            </w:pPr>
            <w:r w:rsidRPr="008275DA">
              <w:rPr>
                <w:i/>
                <w:iCs/>
                <w:color w:val="002060"/>
              </w:rPr>
              <w:t xml:space="preserve">Cette fiche n’a pas vocation à être un cours clé en main. Elle est un support à la réflexion pédagogique et didactique. </w:t>
            </w:r>
          </w:p>
          <w:p w14:paraId="1B06BE42" w14:textId="77777777" w:rsidR="00E92A1C" w:rsidRDefault="00E92A1C" w:rsidP="00163CB7">
            <w:pPr>
              <w:jc w:val="both"/>
              <w:rPr>
                <w:color w:val="002060"/>
              </w:rPr>
            </w:pPr>
          </w:p>
          <w:p w14:paraId="049FC593" w14:textId="77777777" w:rsidR="009D6890" w:rsidRDefault="009D6890" w:rsidP="00163CB7">
            <w:pPr>
              <w:jc w:val="both"/>
              <w:rPr>
                <w:rFonts w:eastAsiaTheme="minorEastAsia"/>
                <w:i/>
                <w:iCs/>
                <w:color w:val="002060"/>
              </w:rPr>
            </w:pPr>
            <w:r w:rsidRPr="00447E02">
              <w:rPr>
                <w:rFonts w:eastAsiaTheme="minorEastAsia"/>
                <w:b/>
                <w:bCs/>
                <w:i/>
                <w:iCs/>
                <w:color w:val="002060"/>
              </w:rPr>
              <w:t>Questions à se poser avant</w:t>
            </w:r>
            <w:r>
              <w:rPr>
                <w:rFonts w:eastAsiaTheme="minorEastAsia"/>
                <w:i/>
                <w:iCs/>
                <w:color w:val="002060"/>
              </w:rPr>
              <w:t xml:space="preserve"> de construire sa séquence (constituée éventuellement de plusieurs séances) sur le thème :</w:t>
            </w:r>
          </w:p>
          <w:p w14:paraId="6B7B1E75" w14:textId="77777777" w:rsidR="009D6890" w:rsidRPr="00447E02" w:rsidRDefault="009D6890" w:rsidP="009D6890">
            <w:pPr>
              <w:pStyle w:val="Paragraphedeliste"/>
              <w:numPr>
                <w:ilvl w:val="0"/>
                <w:numId w:val="4"/>
              </w:numPr>
              <w:rPr>
                <w:rFonts w:eastAsiaTheme="minorEastAsia"/>
                <w:color w:val="333333"/>
              </w:rPr>
            </w:pPr>
            <w:r>
              <w:rPr>
                <w:rFonts w:eastAsiaTheme="minorEastAsia"/>
                <w:i/>
                <w:iCs/>
                <w:color w:val="002060"/>
              </w:rPr>
              <w:t>Quels énoncés mathématiques (définitions, propriétés, théorèmes) à faire écrire par les élèves ?</w:t>
            </w:r>
          </w:p>
          <w:p w14:paraId="6D4C5C6C" w14:textId="5B8D4540" w:rsidR="009D6890" w:rsidRPr="00447E02" w:rsidRDefault="009D6890" w:rsidP="009D6890">
            <w:pPr>
              <w:pStyle w:val="Paragraphedeliste"/>
              <w:numPr>
                <w:ilvl w:val="0"/>
                <w:numId w:val="4"/>
              </w:numPr>
              <w:rPr>
                <w:rFonts w:eastAsiaTheme="minorEastAsia"/>
                <w:color w:val="333333"/>
              </w:rPr>
            </w:pPr>
            <w:r w:rsidRPr="008275DA">
              <w:rPr>
                <w:rFonts w:eastAsiaTheme="minorEastAsia"/>
                <w:i/>
                <w:iCs/>
                <w:color w:val="002060"/>
              </w:rPr>
              <w:t>Quelle</w:t>
            </w:r>
            <w:r w:rsidR="00E92A1C" w:rsidRPr="008275DA">
              <w:rPr>
                <w:rFonts w:eastAsiaTheme="minorEastAsia"/>
                <w:i/>
                <w:iCs/>
                <w:color w:val="002060"/>
              </w:rPr>
              <w:t>(s)</w:t>
            </w:r>
            <w:r w:rsidRPr="008275DA">
              <w:rPr>
                <w:rFonts w:eastAsiaTheme="minorEastAsia"/>
                <w:i/>
                <w:iCs/>
                <w:color w:val="002060"/>
              </w:rPr>
              <w:t xml:space="preserve"> démonstration</w:t>
            </w:r>
            <w:r>
              <w:rPr>
                <w:rFonts w:eastAsiaTheme="minorEastAsia"/>
                <w:i/>
                <w:iCs/>
                <w:color w:val="002060"/>
              </w:rPr>
              <w:t>(s) à construire avec les élèves ?</w:t>
            </w:r>
          </w:p>
          <w:p w14:paraId="76CCD657" w14:textId="27D0E26C" w:rsidR="009D6890" w:rsidRPr="00112EEB" w:rsidRDefault="008275DA" w:rsidP="009D6890">
            <w:pPr>
              <w:pStyle w:val="Paragraphedeliste"/>
              <w:numPr>
                <w:ilvl w:val="0"/>
                <w:numId w:val="4"/>
              </w:numPr>
              <w:jc w:val="both"/>
              <w:rPr>
                <w:color w:val="002060"/>
              </w:rPr>
            </w:pPr>
            <w:r>
              <w:rPr>
                <w:rFonts w:eastAsiaTheme="minorEastAsia"/>
                <w:i/>
                <w:iCs/>
                <w:color w:val="002060"/>
              </w:rPr>
              <w:t>Quels p</w:t>
            </w:r>
            <w:r w:rsidR="009D6890">
              <w:rPr>
                <w:rFonts w:eastAsiaTheme="minorEastAsia"/>
                <w:i/>
                <w:iCs/>
                <w:color w:val="002060"/>
              </w:rPr>
              <w:t>rérequis nécessaires y compris pour faciliter l’accès des élèves aux démonstrations ?</w:t>
            </w:r>
          </w:p>
          <w:p w14:paraId="55DAE8E2" w14:textId="01EE6BAC" w:rsidR="00112EEB" w:rsidRPr="00112EEB" w:rsidRDefault="00112EEB" w:rsidP="00112EEB">
            <w:pPr>
              <w:pStyle w:val="Paragraphedeliste"/>
              <w:jc w:val="both"/>
              <w:rPr>
                <w:color w:val="002060"/>
                <w:sz w:val="16"/>
                <w:szCs w:val="16"/>
              </w:rPr>
            </w:pPr>
          </w:p>
        </w:tc>
      </w:tr>
      <w:tr w:rsidR="007E661B" w14:paraId="480AB26C" w14:textId="77777777" w:rsidTr="008275DA">
        <w:tc>
          <w:tcPr>
            <w:tcW w:w="10592" w:type="dxa"/>
          </w:tcPr>
          <w:p w14:paraId="5EB29F91" w14:textId="77777777" w:rsidR="00112EEB" w:rsidRPr="00112EEB" w:rsidRDefault="00112EEB" w:rsidP="007E661B">
            <w:pPr>
              <w:rPr>
                <w:b/>
                <w:bCs/>
                <w:color w:val="7030A0"/>
                <w:sz w:val="16"/>
                <w:szCs w:val="16"/>
              </w:rPr>
            </w:pPr>
          </w:p>
          <w:p w14:paraId="5C16F203" w14:textId="1E19CBF8" w:rsidR="007E661B" w:rsidRDefault="007E661B" w:rsidP="007E661B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6D7E4A">
              <w:rPr>
                <w:b/>
                <w:bCs/>
                <w:color w:val="7030A0"/>
                <w:sz w:val="28"/>
                <w:szCs w:val="28"/>
              </w:rPr>
              <w:t>C</w:t>
            </w:r>
            <w:r>
              <w:rPr>
                <w:b/>
                <w:bCs/>
                <w:color w:val="7030A0"/>
                <w:sz w:val="28"/>
                <w:szCs w:val="28"/>
              </w:rPr>
              <w:t>ONTEXTE</w:t>
            </w:r>
          </w:p>
          <w:p w14:paraId="774F3880" w14:textId="77777777" w:rsidR="007E661B" w:rsidRDefault="007E661B" w:rsidP="007E661B">
            <w:pPr>
              <w:jc w:val="both"/>
              <w:rPr>
                <w:rStyle w:val="Lienhypertexte"/>
              </w:rPr>
            </w:pPr>
            <w:r w:rsidRPr="007965AD">
              <w:rPr>
                <w:b/>
                <w:bCs/>
                <w:color w:val="7030A0"/>
              </w:rPr>
              <w:t>Programme officiel :</w:t>
            </w:r>
            <w:r>
              <w:t xml:space="preserve"> </w:t>
            </w:r>
            <w:hyperlink r:id="rId8" w:history="1">
              <w:r w:rsidRPr="00196932">
                <w:rPr>
                  <w:rStyle w:val="Lienhypertexte"/>
                </w:rPr>
                <w:t>https://euler.ac-versailles.fr/rubrique43.html</w:t>
              </w:r>
            </w:hyperlink>
          </w:p>
          <w:p w14:paraId="3537776B" w14:textId="77777777" w:rsidR="007E661B" w:rsidRPr="007E661B" w:rsidRDefault="007E661B" w:rsidP="007E661B">
            <w:pPr>
              <w:rPr>
                <w:b/>
                <w:bCs/>
                <w:color w:val="7030A0"/>
                <w:sz w:val="16"/>
                <w:szCs w:val="16"/>
              </w:rPr>
            </w:pPr>
          </w:p>
          <w:p w14:paraId="4C811177" w14:textId="77777777" w:rsidR="007E661B" w:rsidRDefault="007E661B" w:rsidP="007E661B">
            <w:pPr>
              <w:rPr>
                <w:rStyle w:val="Lienhypertexte"/>
              </w:rPr>
            </w:pPr>
            <w:r>
              <w:t xml:space="preserve">Attendus de fin de troisième : </w:t>
            </w:r>
            <w:hyperlink r:id="rId9" w:history="1">
              <w:r w:rsidRPr="00196932">
                <w:rPr>
                  <w:rStyle w:val="Lienhypertexte"/>
                </w:rPr>
                <w:t>https://cache.media.education.gouv.fr/file/20/34/1/ensel283_annexe18_1120341.pdf</w:t>
              </w:r>
            </w:hyperlink>
          </w:p>
          <w:p w14:paraId="1672AAAF" w14:textId="32EC9B29" w:rsidR="00EB1109" w:rsidRPr="007E661B" w:rsidRDefault="00EB1109" w:rsidP="007E661B"/>
        </w:tc>
      </w:tr>
      <w:tr w:rsidR="006C492C" w14:paraId="0E9F04A7" w14:textId="77777777" w:rsidTr="008275DA">
        <w:tc>
          <w:tcPr>
            <w:tcW w:w="10592" w:type="dxa"/>
          </w:tcPr>
          <w:p w14:paraId="7397D121" w14:textId="77777777" w:rsidR="00112EEB" w:rsidRPr="00112EEB" w:rsidRDefault="00112EEB" w:rsidP="007E661B">
            <w:pPr>
              <w:rPr>
                <w:b/>
                <w:bCs/>
                <w:color w:val="0070C0"/>
                <w:sz w:val="16"/>
                <w:szCs w:val="16"/>
              </w:rPr>
            </w:pPr>
          </w:p>
          <w:p w14:paraId="0EFE393E" w14:textId="05A0598B" w:rsidR="007E661B" w:rsidRPr="006B1EA7" w:rsidRDefault="007E661B" w:rsidP="007E661B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6B1EA7">
              <w:rPr>
                <w:b/>
                <w:bCs/>
                <w:color w:val="0070C0"/>
                <w:sz w:val="28"/>
                <w:szCs w:val="28"/>
              </w:rPr>
              <w:t>Prérequis </w:t>
            </w:r>
          </w:p>
          <w:p w14:paraId="1824C2E2" w14:textId="53B53589" w:rsidR="00DC630E" w:rsidRDefault="00DC630E" w:rsidP="00DC630E">
            <w:r>
              <w:t>Au travers de questions flash, on fait un état des lieux et on réactive les savoirs et savoir-faire des élèves sur :</w:t>
            </w:r>
          </w:p>
          <w:p w14:paraId="10B2B9AE" w14:textId="5758FE3E" w:rsidR="00493A14" w:rsidRPr="00C0626D" w:rsidRDefault="00DC630E" w:rsidP="007E661B">
            <w:pPr>
              <w:pStyle w:val="Paragraphedeliste"/>
              <w:numPr>
                <w:ilvl w:val="0"/>
                <w:numId w:val="4"/>
              </w:numPr>
              <w:jc w:val="both"/>
            </w:pPr>
            <w:proofErr w:type="gramStart"/>
            <w:r w:rsidRPr="00C0626D">
              <w:t>l</w:t>
            </w:r>
            <w:r w:rsidR="007E661B" w:rsidRPr="00C0626D">
              <w:t>a</w:t>
            </w:r>
            <w:proofErr w:type="gramEnd"/>
            <w:r w:rsidR="007E661B" w:rsidRPr="00C0626D">
              <w:t xml:space="preserve"> notion de fonction, d’image, d’antécédent, de représentation graphique ;</w:t>
            </w:r>
          </w:p>
          <w:p w14:paraId="09489433" w14:textId="35D08EBE" w:rsidR="00DC630E" w:rsidRDefault="00DC630E" w:rsidP="007E661B">
            <w:pPr>
              <w:pStyle w:val="Paragraphedeliste"/>
              <w:numPr>
                <w:ilvl w:val="0"/>
                <w:numId w:val="4"/>
              </w:numPr>
              <w:jc w:val="both"/>
            </w:pPr>
            <w:proofErr w:type="gramStart"/>
            <w:r>
              <w:t>la</w:t>
            </w:r>
            <w:proofErr w:type="gramEnd"/>
            <w:r>
              <w:t xml:space="preserve"> proportionnalité de deux grandeurs et la reconnaissance graphique d’une situation de proportionnalité</w:t>
            </w:r>
            <w:r w:rsidR="00E80A84">
              <w:t> </w:t>
            </w:r>
            <w:r w:rsidR="00ED6CD5">
              <w:t>(points alignés sur une droite passant par l’origine)</w:t>
            </w:r>
            <w:r w:rsidR="001717DF">
              <w:t>.</w:t>
            </w:r>
          </w:p>
          <w:p w14:paraId="447434EF" w14:textId="3F93DBE2" w:rsidR="00A04E6E" w:rsidRDefault="00A04E6E" w:rsidP="00DC630E">
            <w:pPr>
              <w:pStyle w:val="NormalWeb"/>
              <w:spacing w:before="0" w:beforeAutospacing="0" w:after="0" w:afterAutospacing="0" w:line="276" w:lineRule="auto"/>
              <w:ind w:left="33"/>
              <w:jc w:val="both"/>
              <w:rPr>
                <w:rFonts w:asciiTheme="minorHAnsi" w:hAnsiTheme="minorHAnsi" w:cstheme="minorHAnsi"/>
              </w:rPr>
            </w:pPr>
          </w:p>
          <w:p w14:paraId="7B140A9F" w14:textId="77777777" w:rsidR="00082329" w:rsidRPr="006B1EA7" w:rsidRDefault="00082329" w:rsidP="00082329">
            <w:pPr>
              <w:rPr>
                <w:color w:val="0070C0"/>
              </w:rPr>
            </w:pPr>
            <w:r w:rsidRPr="006B1EA7">
              <w:rPr>
                <w:b/>
                <w:bCs/>
                <w:color w:val="0070C0"/>
                <w:sz w:val="28"/>
                <w:szCs w:val="28"/>
              </w:rPr>
              <w:t>Activité rapide : questions flash</w:t>
            </w:r>
          </w:p>
          <w:p w14:paraId="3C80F34D" w14:textId="5C4658D9" w:rsidR="00890D9C" w:rsidRPr="001717DF" w:rsidRDefault="00890D9C" w:rsidP="00082329">
            <w:pPr>
              <w:rPr>
                <w:rFonts w:cstheme="minorHAnsi"/>
                <w:b/>
              </w:rPr>
            </w:pPr>
            <w:r w:rsidRPr="001717DF">
              <w:rPr>
                <w:rFonts w:cstheme="minorHAnsi"/>
                <w:b/>
              </w:rPr>
              <w:t xml:space="preserve">Question 1 : </w:t>
            </w:r>
          </w:p>
          <w:p w14:paraId="39B8FA75" w14:textId="11F0EDE7" w:rsidR="00890D9C" w:rsidRPr="001717DF" w:rsidRDefault="00890D9C" w:rsidP="00082329">
            <w:pPr>
              <w:rPr>
                <w:rFonts w:eastAsiaTheme="minorEastAsia"/>
              </w:rPr>
            </w:pPr>
            <m:oMath>
              <m:r>
                <w:rPr>
                  <w:rFonts w:ascii="Cambria Math" w:hAnsi="Cambria Math" w:cstheme="minorHAnsi"/>
                </w:rPr>
                <m:t>f</m:t>
              </m:r>
            </m:oMath>
            <w:r w:rsidRPr="001717DF">
              <w:rPr>
                <w:rFonts w:cstheme="minorHAnsi"/>
              </w:rPr>
              <w:t xml:space="preserve"> </w:t>
            </w:r>
            <w:proofErr w:type="gramStart"/>
            <w:r w:rsidRPr="001717DF">
              <w:rPr>
                <w:rFonts w:cstheme="minorHAnsi"/>
              </w:rPr>
              <w:t>une</w:t>
            </w:r>
            <w:proofErr w:type="gramEnd"/>
            <w:r w:rsidRPr="001717DF">
              <w:rPr>
                <w:rFonts w:cstheme="minorHAnsi"/>
              </w:rPr>
              <w:t xml:space="preserve"> fonction telle que</w:t>
            </w:r>
            <w:r w:rsidRPr="001717DF">
              <w:rPr>
                <w:rFonts w:cstheme="minorHAnsi"/>
                <w:b/>
              </w:rPr>
              <w:t> 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d>
              <m:r>
                <w:rPr>
                  <w:rFonts w:ascii="Cambria Math" w:hAnsi="Cambria Math"/>
                </w:rPr>
                <m:t xml:space="preserve">=12 </m:t>
              </m:r>
            </m:oMath>
            <w:r w:rsidRPr="001717DF">
              <w:t xml:space="preserve">  </w:t>
            </w:r>
            <m:oMath>
              <m:r>
                <w:rPr>
                  <w:rFonts w:ascii="Cambria Math" w:hAnsi="Cambria Math"/>
                </w:rPr>
                <m:t xml:space="preserve"> </m:t>
              </m:r>
            </m:oMath>
          </w:p>
          <w:p w14:paraId="02C9965E" w14:textId="15C066D9" w:rsidR="00890D9C" w:rsidRPr="001717DF" w:rsidRDefault="00890D9C" w:rsidP="00082329">
            <w:pPr>
              <w:rPr>
                <w:rFonts w:eastAsiaTheme="minorEastAsia"/>
              </w:rPr>
            </w:pPr>
            <w:r w:rsidRPr="001717DF">
              <w:rPr>
                <w:rFonts w:eastAsiaTheme="minorEastAsia"/>
              </w:rPr>
              <w:t>12 est ……………de 3 par</w:t>
            </w:r>
            <m:oMath>
              <m:r>
                <w:rPr>
                  <w:rFonts w:ascii="Cambria Math" w:eastAsiaTheme="minorEastAsia" w:hAnsi="Cambria Math"/>
                </w:rPr>
                <m:t xml:space="preserve"> f</m:t>
              </m:r>
            </m:oMath>
          </w:p>
          <w:p w14:paraId="11364590" w14:textId="42BCFFA7" w:rsidR="00890D9C" w:rsidRDefault="00890D9C" w:rsidP="00082329">
            <w:pPr>
              <w:rPr>
                <w:rFonts w:eastAsiaTheme="minorEastAsia"/>
              </w:rPr>
            </w:pPr>
            <w:r w:rsidRPr="001717DF">
              <w:rPr>
                <w:rFonts w:eastAsiaTheme="minorEastAsia"/>
              </w:rPr>
              <w:t xml:space="preserve">3 </w:t>
            </w:r>
            <w:proofErr w:type="gramStart"/>
            <w:r w:rsidRPr="001717DF">
              <w:rPr>
                <w:rFonts w:eastAsiaTheme="minorEastAsia"/>
              </w:rPr>
              <w:t>est  …</w:t>
            </w:r>
            <w:proofErr w:type="gramEnd"/>
            <w:r w:rsidRPr="001717DF">
              <w:rPr>
                <w:rFonts w:eastAsiaTheme="minorEastAsia"/>
              </w:rPr>
              <w:t xml:space="preserve">……………de 12 par </w:t>
            </w:r>
            <m:oMath>
              <m:r>
                <w:rPr>
                  <w:rFonts w:ascii="Cambria Math" w:eastAsiaTheme="minorEastAsia" w:hAnsi="Cambria Math"/>
                </w:rPr>
                <m:t>f</m:t>
              </m:r>
            </m:oMath>
          </w:p>
          <w:p w14:paraId="5B4C0F2A" w14:textId="77777777" w:rsidR="00890D9C" w:rsidRDefault="00890D9C" w:rsidP="00082329">
            <w:pPr>
              <w:rPr>
                <w:rFonts w:cstheme="minorHAnsi"/>
                <w:b/>
              </w:rPr>
            </w:pPr>
          </w:p>
          <w:p w14:paraId="42F7E2AF" w14:textId="497938FE" w:rsidR="008275DA" w:rsidRDefault="00082329" w:rsidP="00082329">
            <w:pPr>
              <w:rPr>
                <w:rFonts w:cstheme="minorHAnsi"/>
                <w:b/>
              </w:rPr>
            </w:pPr>
            <w:r w:rsidRPr="00FB141F">
              <w:rPr>
                <w:rFonts w:cstheme="minorHAnsi"/>
                <w:b/>
              </w:rPr>
              <w:t xml:space="preserve">Question </w:t>
            </w:r>
            <w:r w:rsidR="00C0626D">
              <w:rPr>
                <w:rFonts w:cstheme="minorHAnsi"/>
                <w:b/>
              </w:rPr>
              <w:t>2</w:t>
            </w:r>
            <w:r w:rsidR="00890D9C">
              <w:rPr>
                <w:rFonts w:cstheme="minorHAnsi"/>
                <w:b/>
              </w:rPr>
              <w:t> :</w:t>
            </w:r>
          </w:p>
          <w:p w14:paraId="7C2A6FB1" w14:textId="5FB305B0" w:rsidR="008275DA" w:rsidRDefault="008275DA" w:rsidP="00082329">
            <w:pPr>
              <w:rPr>
                <w:rFonts w:cstheme="minorHAnsi"/>
              </w:rPr>
            </w:pPr>
            <w:r w:rsidRPr="008275DA">
              <w:rPr>
                <w:rFonts w:cstheme="minorHAnsi"/>
              </w:rPr>
              <w:t>Le périmètre d’un carré est-il proportionnel à la longueur du côté du carré ?</w:t>
            </w:r>
          </w:p>
          <w:p w14:paraId="71EE0BBF" w14:textId="42391CB6" w:rsidR="008275DA" w:rsidRDefault="008275DA" w:rsidP="00082329">
            <w:pPr>
              <w:rPr>
                <w:rFonts w:cstheme="minorHAnsi"/>
              </w:rPr>
            </w:pPr>
            <w:r>
              <w:rPr>
                <w:rFonts w:cstheme="minorHAnsi"/>
              </w:rPr>
              <w:t>L’aire d’un carré est-elle proportionnelle à la longueur du côté du carré ?</w:t>
            </w:r>
          </w:p>
          <w:p w14:paraId="240F5A32" w14:textId="77777777" w:rsidR="008275DA" w:rsidRPr="008275DA" w:rsidRDefault="008275DA" w:rsidP="00082329">
            <w:pPr>
              <w:rPr>
                <w:rFonts w:cstheme="minorHAnsi"/>
              </w:rPr>
            </w:pPr>
          </w:p>
          <w:p w14:paraId="4AE85D63" w14:textId="27FA9D28" w:rsidR="00082329" w:rsidRDefault="008275DA" w:rsidP="0008232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Question </w:t>
            </w:r>
            <w:r w:rsidR="00C0626D">
              <w:rPr>
                <w:rFonts w:cstheme="minorHAnsi"/>
                <w:b/>
              </w:rPr>
              <w:t>3</w:t>
            </w:r>
            <w:r>
              <w:rPr>
                <w:rFonts w:cstheme="minorHAnsi"/>
                <w:b/>
              </w:rPr>
              <w:t xml:space="preserve"> </w:t>
            </w:r>
            <w:r w:rsidR="00082329" w:rsidRPr="00FB141F">
              <w:rPr>
                <w:rFonts w:cstheme="minorHAnsi"/>
                <w:b/>
              </w:rPr>
              <w:t>:</w:t>
            </w:r>
            <w:r w:rsidR="00082329">
              <w:rPr>
                <w:rFonts w:cstheme="minorHAnsi"/>
                <w:b/>
              </w:rPr>
              <w:t xml:space="preserve"> </w:t>
            </w:r>
          </w:p>
          <w:p w14:paraId="7D72DDC7" w14:textId="56169C92" w:rsidR="00A62633" w:rsidRDefault="00A62633" w:rsidP="00DC630E">
            <w:pPr>
              <w:pStyle w:val="NormalWeb"/>
              <w:spacing w:before="0" w:beforeAutospacing="0" w:after="0" w:afterAutospacing="0" w:line="276" w:lineRule="auto"/>
              <w:ind w:left="3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Les tableaux ci-dessous sont-ils des tableaux de proportionnalité ? Si oui, préciser le coefficient de proportionnalité.</w:t>
            </w:r>
          </w:p>
          <w:tbl>
            <w:tblPr>
              <w:tblStyle w:val="Grilledutableau"/>
              <w:tblW w:w="10343" w:type="dxa"/>
              <w:tblInd w:w="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63"/>
              <w:gridCol w:w="2977"/>
              <w:gridCol w:w="5103"/>
            </w:tblGrid>
            <w:tr w:rsidR="00A62633" w14:paraId="28673FA8" w14:textId="5BB402B1" w:rsidTr="000111F8">
              <w:tc>
                <w:tcPr>
                  <w:tcW w:w="2263" w:type="dxa"/>
                  <w:vAlign w:val="center"/>
                </w:tcPr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92"/>
                    <w:gridCol w:w="666"/>
                    <w:gridCol w:w="679"/>
                  </w:tblGrid>
                  <w:tr w:rsidR="00A62633" w14:paraId="112FF672" w14:textId="77777777" w:rsidTr="00A62633">
                    <w:tc>
                      <w:tcPr>
                        <w:tcW w:w="737" w:type="dxa"/>
                      </w:tcPr>
                      <w:p w14:paraId="15DC7113" w14:textId="0224F953" w:rsidR="00A62633" w:rsidRDefault="00A62633" w:rsidP="000111F8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oMath>
                        </m:oMathPara>
                      </w:p>
                    </w:tc>
                    <w:tc>
                      <w:tcPr>
                        <w:tcW w:w="709" w:type="dxa"/>
                      </w:tcPr>
                      <w:p w14:paraId="44EA9C86" w14:textId="33C8D654" w:rsidR="00A62633" w:rsidRDefault="00A62633" w:rsidP="000111F8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6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7783AA7A" w14:textId="50BD80B7" w:rsidR="00A62633" w:rsidRDefault="00A62633" w:rsidP="000111F8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10</w:t>
                        </w:r>
                      </w:p>
                    </w:tc>
                  </w:tr>
                  <w:tr w:rsidR="00A62633" w14:paraId="33796927" w14:textId="77777777" w:rsidTr="00A62633">
                    <w:tc>
                      <w:tcPr>
                        <w:tcW w:w="737" w:type="dxa"/>
                      </w:tcPr>
                      <w:p w14:paraId="780E2B15" w14:textId="6DD42700" w:rsidR="00A62633" w:rsidRDefault="00A62633" w:rsidP="000111F8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theme="minorHAnsi"/>
                              </w:rPr>
                              <m:t>y</m:t>
                            </m:r>
                          </m:oMath>
                        </m:oMathPara>
                      </w:p>
                    </w:tc>
                    <w:tc>
                      <w:tcPr>
                        <w:tcW w:w="709" w:type="dxa"/>
                      </w:tcPr>
                      <w:p w14:paraId="5297C342" w14:textId="10FFCFEA" w:rsidR="00A62633" w:rsidRDefault="00A62633" w:rsidP="000111F8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9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232A93EB" w14:textId="3874BF43" w:rsidR="00A62633" w:rsidRDefault="00A62633" w:rsidP="000111F8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15</w:t>
                        </w:r>
                      </w:p>
                    </w:tc>
                  </w:tr>
                </w:tbl>
                <w:p w14:paraId="143E5B43" w14:textId="77777777" w:rsidR="00A62633" w:rsidRDefault="00A62633" w:rsidP="000111F8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99"/>
                    <w:gridCol w:w="684"/>
                    <w:gridCol w:w="684"/>
                    <w:gridCol w:w="684"/>
                  </w:tblGrid>
                  <w:tr w:rsidR="00A62633" w14:paraId="5C5349CE" w14:textId="75D90A18" w:rsidTr="00D93A5B">
                    <w:tc>
                      <w:tcPr>
                        <w:tcW w:w="737" w:type="dxa"/>
                      </w:tcPr>
                      <w:p w14:paraId="0F61BD25" w14:textId="77777777" w:rsidR="00A62633" w:rsidRDefault="00A62633" w:rsidP="000111F8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oMath>
                        </m:oMathPara>
                      </w:p>
                    </w:tc>
                    <w:tc>
                      <w:tcPr>
                        <w:tcW w:w="709" w:type="dxa"/>
                      </w:tcPr>
                      <w:p w14:paraId="33A1E226" w14:textId="77777777" w:rsidR="00A62633" w:rsidRDefault="00A62633" w:rsidP="000111F8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6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46D9E00" w14:textId="77777777" w:rsidR="00A62633" w:rsidRDefault="00A62633" w:rsidP="000111F8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10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22653441" w14:textId="3689D1FA" w:rsidR="00A62633" w:rsidRDefault="000111F8" w:rsidP="000111F8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9</w:t>
                        </w:r>
                      </w:p>
                    </w:tc>
                  </w:tr>
                  <w:tr w:rsidR="00A62633" w14:paraId="7EEAE94D" w14:textId="1F926D12" w:rsidTr="00D93A5B">
                    <w:tc>
                      <w:tcPr>
                        <w:tcW w:w="737" w:type="dxa"/>
                      </w:tcPr>
                      <w:p w14:paraId="02433B95" w14:textId="77777777" w:rsidR="00A62633" w:rsidRDefault="00A62633" w:rsidP="000111F8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theme="minorHAnsi"/>
                              </w:rPr>
                              <m:t>y</m:t>
                            </m:r>
                          </m:oMath>
                        </m:oMathPara>
                      </w:p>
                    </w:tc>
                    <w:tc>
                      <w:tcPr>
                        <w:tcW w:w="709" w:type="dxa"/>
                      </w:tcPr>
                      <w:p w14:paraId="68516B23" w14:textId="382A3EFB" w:rsidR="00A62633" w:rsidRDefault="000111F8" w:rsidP="000111F8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10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16881DC6" w14:textId="04A484DD" w:rsidR="00A62633" w:rsidRDefault="00A62633" w:rsidP="000111F8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1</w:t>
                        </w:r>
                        <w:r w:rsidR="000111F8">
                          <w:rPr>
                            <w:rFonts w:asciiTheme="minorHAnsi" w:hAnsiTheme="minorHAnsi" w:cstheme="minorHAnsi"/>
                          </w:rPr>
                          <w:t>6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4F6EFBA4" w14:textId="71543628" w:rsidR="00A62633" w:rsidRDefault="000111F8" w:rsidP="000111F8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15</w:t>
                        </w:r>
                      </w:p>
                    </w:tc>
                  </w:tr>
                </w:tbl>
                <w:p w14:paraId="373FDF53" w14:textId="77777777" w:rsidR="00A62633" w:rsidRDefault="00A62633" w:rsidP="000111F8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14:paraId="23D821EF" w14:textId="1419E922" w:rsidR="00A62633" w:rsidRDefault="00A62633" w:rsidP="000111F8">
                  <w:pPr>
                    <w:pStyle w:val="NormalWeb"/>
                    <w:spacing w:before="0" w:beforeAutospacing="0" w:after="0" w:afterAutospacing="0" w:line="276" w:lineRule="auto"/>
                    <w:ind w:left="33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014AD849" w14:textId="77777777" w:rsidR="000111F8" w:rsidRDefault="000111F8" w:rsidP="00DC630E">
            <w:pPr>
              <w:pStyle w:val="NormalWeb"/>
              <w:spacing w:before="0" w:beforeAutospacing="0" w:after="0" w:afterAutospacing="0" w:line="276" w:lineRule="auto"/>
              <w:ind w:left="33"/>
              <w:jc w:val="both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Cette question permet :</w:t>
            </w:r>
          </w:p>
          <w:p w14:paraId="4AADDEE9" w14:textId="6E5A1387" w:rsidR="00A62633" w:rsidRDefault="000111F8" w:rsidP="000111F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proofErr w:type="gramStart"/>
            <w:r>
              <w:rPr>
                <w:rFonts w:asciiTheme="minorHAnsi" w:hAnsiTheme="minorHAnsi" w:cstheme="minorHAnsi"/>
                <w:i/>
                <w:iCs/>
              </w:rPr>
              <w:t>pour</w:t>
            </w:r>
            <w:proofErr w:type="gramEnd"/>
            <w:r>
              <w:rPr>
                <w:rFonts w:asciiTheme="minorHAnsi" w:hAnsiTheme="minorHAnsi" w:cstheme="minorHAnsi"/>
                <w:i/>
                <w:iCs/>
              </w:rPr>
              <w:t xml:space="preserve"> le premier tableau, d’exploiter la propriété sur l’égalité de deux fractions ;</w:t>
            </w:r>
          </w:p>
          <w:p w14:paraId="346316D0" w14:textId="267EC899" w:rsidR="000111F8" w:rsidRPr="000111F8" w:rsidRDefault="000111F8" w:rsidP="000111F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proofErr w:type="gramStart"/>
            <w:r>
              <w:rPr>
                <w:rFonts w:asciiTheme="minorHAnsi" w:hAnsiTheme="minorHAnsi" w:cstheme="minorHAnsi"/>
                <w:i/>
                <w:iCs/>
              </w:rPr>
              <w:t>pour</w:t>
            </w:r>
            <w:proofErr w:type="gramEnd"/>
            <w:r>
              <w:rPr>
                <w:rFonts w:asciiTheme="minorHAnsi" w:hAnsiTheme="minorHAnsi" w:cstheme="minorHAnsi"/>
                <w:i/>
                <w:iCs/>
              </w:rPr>
              <w:t xml:space="preserve"> le deuxième tableau, de travailler sur la négation d’une phrase et le contre-exemple (puisque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  <m:r>
                <w:rPr>
                  <w:rFonts w:ascii="Cambria Math" w:hAnsi="Cambria Math" w:cstheme="minorHAnsi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10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6</m:t>
                  </m:r>
                </m:den>
              </m:f>
              <m:r>
                <w:rPr>
                  <w:rFonts w:ascii="Cambria Math" w:hAnsi="Cambria Math" w:cstheme="minorHAnsi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15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9</m:t>
                  </m:r>
                </m:den>
              </m:f>
            </m:oMath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EB1109">
              <w:rPr>
                <w:rFonts w:asciiTheme="minorHAnsi" w:hAnsiTheme="minorHAnsi" w:cstheme="minorHAnsi"/>
                <w:i/>
                <w:iCs/>
              </w:rPr>
              <w:t xml:space="preserve">mais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10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6</m:t>
                  </m:r>
                </m:den>
              </m:f>
              <m:r>
                <w:rPr>
                  <w:rFonts w:ascii="Cambria Math" w:hAnsi="Cambria Math" w:cstheme="minorHAnsi"/>
                </w:rPr>
                <m:t>≠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16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</m:t>
                  </m:r>
                </m:den>
              </m:f>
            </m:oMath>
            <w:r w:rsidR="00EB1109">
              <w:rPr>
                <w:rFonts w:asciiTheme="minorHAnsi" w:hAnsiTheme="minorHAnsi" w:cstheme="minorHAnsi"/>
                <w:i/>
                <w:iCs/>
              </w:rPr>
              <w:t xml:space="preserve"> car </w:t>
            </w:r>
            <m:oMath>
              <m:r>
                <w:rPr>
                  <w:rFonts w:ascii="Cambria Math" w:hAnsi="Cambria Math" w:cstheme="minorHAnsi"/>
                </w:rPr>
                <m:t>10×10≠6×16</m:t>
              </m:r>
            </m:oMath>
            <w:r w:rsidR="00EB1109">
              <w:rPr>
                <w:rFonts w:asciiTheme="minorHAnsi" w:hAnsiTheme="minorHAnsi" w:cstheme="minorHAnsi"/>
                <w:i/>
                <w:iCs/>
              </w:rPr>
              <w:t>).</w:t>
            </w:r>
          </w:p>
          <w:p w14:paraId="0CC5827F" w14:textId="47EB9F9E" w:rsidR="00387FF6" w:rsidRDefault="00387FF6" w:rsidP="00387FF6">
            <w:pPr>
              <w:rPr>
                <w:rFonts w:cstheme="minorHAnsi"/>
                <w:b/>
              </w:rPr>
            </w:pPr>
            <w:r w:rsidRPr="00FB141F">
              <w:rPr>
                <w:rFonts w:cstheme="minorHAnsi"/>
                <w:b/>
              </w:rPr>
              <w:lastRenderedPageBreak/>
              <w:t xml:space="preserve">Question </w:t>
            </w:r>
            <w:r w:rsidR="00C0626D">
              <w:rPr>
                <w:rFonts w:cstheme="minorHAnsi"/>
                <w:b/>
              </w:rPr>
              <w:t>4</w:t>
            </w:r>
            <w:r w:rsidRPr="00FB141F">
              <w:rPr>
                <w:rFonts w:cstheme="minorHAnsi"/>
                <w:b/>
              </w:rPr>
              <w:t> :</w:t>
            </w:r>
            <w:r>
              <w:rPr>
                <w:rFonts w:cstheme="minorHAnsi"/>
                <w:b/>
              </w:rPr>
              <w:t xml:space="preserve"> </w:t>
            </w:r>
          </w:p>
          <w:p w14:paraId="2AD4CC71" w14:textId="1804FDE9" w:rsidR="00C26DE4" w:rsidRPr="00C26DE4" w:rsidRDefault="00DF7015" w:rsidP="00387FF6">
            <w:pPr>
              <w:rPr>
                <w:rFonts w:cstheme="minorHAnsi"/>
                <w:bCs/>
              </w:rPr>
            </w:pPr>
            <w:r w:rsidRPr="008747AB">
              <w:rPr>
                <w:rFonts w:cstheme="minorHAnsi"/>
                <w:bCs/>
                <w:color w:val="000000" w:themeColor="text1"/>
              </w:rPr>
              <w:t xml:space="preserve">Pour </w:t>
            </w:r>
            <w:r w:rsidR="00C26DE4" w:rsidRPr="008747AB">
              <w:rPr>
                <w:rFonts w:cstheme="minorHAnsi"/>
                <w:bCs/>
                <w:color w:val="000000" w:themeColor="text1"/>
              </w:rPr>
              <w:t>chaque graphique</w:t>
            </w:r>
            <w:r w:rsidR="00C26DE4">
              <w:rPr>
                <w:rFonts w:cstheme="minorHAnsi"/>
                <w:bCs/>
              </w:rPr>
              <w:t xml:space="preserve">, préciser s’il </w:t>
            </w:r>
            <w:r w:rsidR="001717DF">
              <w:rPr>
                <w:rFonts w:cstheme="minorHAnsi"/>
                <w:bCs/>
              </w:rPr>
              <w:t xml:space="preserve">représente </w:t>
            </w:r>
            <w:r w:rsidR="00C26DE4">
              <w:rPr>
                <w:rFonts w:cstheme="minorHAnsi"/>
                <w:bCs/>
              </w:rPr>
              <w:t>une situation de proportionnalité.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6"/>
              <w:gridCol w:w="5183"/>
            </w:tblGrid>
            <w:tr w:rsidR="003423C2" w14:paraId="5151A5DF" w14:textId="77777777" w:rsidTr="00DE0C62">
              <w:tc>
                <w:tcPr>
                  <w:tcW w:w="4706" w:type="dxa"/>
                  <w:vAlign w:val="center"/>
                </w:tcPr>
                <w:p w14:paraId="00AE2E02" w14:textId="3B5FF3C7" w:rsidR="003423C2" w:rsidRDefault="003423C2" w:rsidP="00C26DE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</w:rPr>
                  </w:pPr>
                  <w:r w:rsidRPr="003423C2">
                    <w:rPr>
                      <w:rFonts w:asciiTheme="minorHAnsi" w:hAnsiTheme="minorHAnsi" w:cstheme="minorHAnsi"/>
                      <w:noProof/>
                    </w:rPr>
                    <w:drawing>
                      <wp:inline distT="0" distB="0" distL="0" distR="0" wp14:anchorId="6B17FCDF" wp14:editId="7FE84BA7">
                        <wp:extent cx="2500313" cy="2078987"/>
                        <wp:effectExtent l="0" t="0" r="0" b="0"/>
                        <wp:docPr id="1347966015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47966015" name=""/>
                                <pic:cNvPicPr/>
                              </pic:nvPicPr>
                              <pic:blipFill rotWithShape="1">
                                <a:blip r:embed="rId10"/>
                                <a:srcRect l="6453" t="22948" r="27677" b="504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510438" cy="20874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83" w:type="dxa"/>
                  <w:vAlign w:val="center"/>
                </w:tcPr>
                <w:p w14:paraId="3527C231" w14:textId="4C4127CF" w:rsidR="003423C2" w:rsidRDefault="00C26DE4" w:rsidP="00C26DE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</w:rPr>
                  </w:pPr>
                  <w:r w:rsidRPr="00C26DE4">
                    <w:rPr>
                      <w:rFonts w:asciiTheme="minorHAnsi" w:hAnsiTheme="minorHAnsi" w:cstheme="minorHAnsi"/>
                      <w:noProof/>
                    </w:rPr>
                    <w:drawing>
                      <wp:inline distT="0" distB="0" distL="0" distR="0" wp14:anchorId="7AA111C1" wp14:editId="287965DD">
                        <wp:extent cx="2790009" cy="1971115"/>
                        <wp:effectExtent l="0" t="0" r="0" b="0"/>
                        <wp:docPr id="1202791200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02791200" name=""/>
                                <pic:cNvPicPr/>
                              </pic:nvPicPr>
                              <pic:blipFill rotWithShape="1">
                                <a:blip r:embed="rId11"/>
                                <a:srcRect l="13321" t="33171" r="20275" b="515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802554" cy="1979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1686832" w14:textId="77777777" w:rsidR="00C26DE4" w:rsidRDefault="00C26DE4" w:rsidP="00387FF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Cette question permet d’initier le cas particulier de fonction linéaire (droite passant par l’origine pour une fonction linéaire).</w:t>
            </w:r>
          </w:p>
          <w:p w14:paraId="7E9B17B3" w14:textId="5F3DD4B1" w:rsidR="006E4BA6" w:rsidRDefault="00C26DE4" w:rsidP="0055590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6215687C" w14:textId="77777777" w:rsidR="00555903" w:rsidRDefault="00555903" w:rsidP="00555903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</w:p>
          <w:p w14:paraId="6DA6807B" w14:textId="57FE85CD" w:rsidR="009B3D27" w:rsidRDefault="009B3D27" w:rsidP="00163CB7">
            <w:pPr>
              <w:rPr>
                <w:rFonts w:eastAsiaTheme="minorEastAsia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Trace dans le cahier de cours</w:t>
            </w:r>
          </w:p>
          <w:p w14:paraId="47BC5B61" w14:textId="77777777" w:rsidR="00BF5799" w:rsidRPr="006E4BA6" w:rsidRDefault="00BF5799" w:rsidP="00BF5799">
            <w:pPr>
              <w:jc w:val="both"/>
              <w:rPr>
                <w:rFonts w:eastAsiaTheme="minorEastAsia"/>
                <w:b/>
                <w:bCs/>
                <w:u w:val="single"/>
              </w:rPr>
            </w:pPr>
            <w:r w:rsidRPr="006E4BA6">
              <w:rPr>
                <w:rFonts w:eastAsiaTheme="minorEastAsia"/>
                <w:b/>
                <w:bCs/>
                <w:u w:val="single"/>
              </w:rPr>
              <w:t>Définition :</w:t>
            </w:r>
          </w:p>
          <w:p w14:paraId="200A84E3" w14:textId="5A5FF60B" w:rsidR="00BF5799" w:rsidRDefault="00BF5799" w:rsidP="00BF5799">
            <w:r>
              <w:t xml:space="preserve">Une fonction </w:t>
            </w:r>
            <m:oMath>
              <m:r>
                <w:rPr>
                  <w:rStyle w:val="wimsmathml"/>
                  <w:rFonts w:ascii="Cambria Math" w:hAnsi="Cambria Math"/>
                </w:rPr>
                <m:t>f</m:t>
              </m:r>
            </m:oMath>
            <w:r>
              <w:t xml:space="preserve"> est appelée </w:t>
            </w:r>
            <w:r>
              <w:rPr>
                <w:rStyle w:val="lev"/>
              </w:rPr>
              <w:t>fonction linéaire</w:t>
            </w:r>
            <w:r>
              <w:t xml:space="preserve"> lorsqu'il existe un nombre </w:t>
            </w:r>
            <m:oMath>
              <m:r>
                <w:rPr>
                  <w:rStyle w:val="wimsmathml"/>
                  <w:rFonts w:ascii="Cambria Math" w:hAnsi="Cambria Math"/>
                </w:rPr>
                <m:t>a</m:t>
              </m:r>
            </m:oMath>
            <w:r>
              <w:t xml:space="preserve"> tel que, pour tout nombre </w:t>
            </w:r>
            <m:oMath>
              <m:r>
                <w:rPr>
                  <w:rStyle w:val="wimsmathml"/>
                  <w:rFonts w:ascii="Cambria Math" w:hAnsi="Cambria Math"/>
                </w:rPr>
                <m:t>x</m:t>
              </m:r>
            </m:oMath>
            <w:r>
              <w:t xml:space="preserve">, </w:t>
            </w:r>
            <m:oMath>
              <m:r>
                <w:rPr>
                  <w:rStyle w:val="wimsmathml"/>
                  <w:rFonts w:ascii="Cambria Math" w:hAnsi="Cambria Math"/>
                </w:rPr>
                <m:t>f(x)=ax</m:t>
              </m:r>
            </m:oMath>
            <w:r>
              <w:t>.</w:t>
            </w:r>
          </w:p>
          <w:p w14:paraId="68985C75" w14:textId="4796FE22" w:rsidR="00BF5799" w:rsidRDefault="00BF5799" w:rsidP="00BF5799">
            <w:r>
              <w:t xml:space="preserve">Le nombre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>
              <w:t xml:space="preserve"> est appelé coefficient de la fonction </w:t>
            </w:r>
            <m:oMath>
              <m:r>
                <w:rPr>
                  <w:rFonts w:ascii="Cambria Math" w:hAnsi="Cambria Math"/>
                </w:rPr>
                <m:t>f.</m:t>
              </m:r>
            </m:oMath>
          </w:p>
          <w:p w14:paraId="79EDC586" w14:textId="77777777" w:rsidR="00BF5799" w:rsidRPr="007A315B" w:rsidRDefault="00BF5799" w:rsidP="00BF5799">
            <w:pPr>
              <w:rPr>
                <w:rFonts w:eastAsiaTheme="minorEastAsia"/>
                <w:sz w:val="16"/>
                <w:szCs w:val="16"/>
              </w:rPr>
            </w:pPr>
          </w:p>
          <w:p w14:paraId="69A94B40" w14:textId="77777777" w:rsidR="00BF5799" w:rsidRPr="00DE0C62" w:rsidRDefault="00BF5799" w:rsidP="00BF5799">
            <w:pPr>
              <w:rPr>
                <w:rFonts w:eastAsiaTheme="minorEastAsia"/>
                <w:i/>
                <w:iCs/>
              </w:rPr>
            </w:pPr>
            <w:r>
              <w:rPr>
                <w:rFonts w:eastAsiaTheme="minorEastAsia"/>
                <w:i/>
                <w:iCs/>
              </w:rPr>
              <w:t>L’énoncé donné aux élèves doit être quantifié (il existe … pour tout…) pour être correct.</w:t>
            </w:r>
          </w:p>
          <w:p w14:paraId="21E858F4" w14:textId="77777777" w:rsidR="00BF5799" w:rsidRDefault="00BF5799" w:rsidP="00BF5799">
            <w:pPr>
              <w:rPr>
                <w:b/>
                <w:bCs/>
              </w:rPr>
            </w:pPr>
          </w:p>
          <w:p w14:paraId="341F3590" w14:textId="0E24A93A" w:rsidR="00ED6CD5" w:rsidRPr="00E80A84" w:rsidRDefault="00ED6CD5" w:rsidP="00ED6CD5">
            <w:pPr>
              <w:rPr>
                <w:rFonts w:eastAsiaTheme="minorEastAsia"/>
                <w:b/>
                <w:bCs/>
                <w:u w:val="single"/>
              </w:rPr>
            </w:pPr>
            <w:r w:rsidRPr="00E80A84">
              <w:rPr>
                <w:rFonts w:eastAsiaTheme="minorEastAsia"/>
                <w:b/>
                <w:bCs/>
                <w:u w:val="single"/>
              </w:rPr>
              <w:t>Propriété </w:t>
            </w:r>
            <w:r w:rsidR="001717DF">
              <w:rPr>
                <w:rFonts w:eastAsiaTheme="minorEastAsia"/>
                <w:b/>
                <w:bCs/>
                <w:u w:val="single"/>
              </w:rPr>
              <w:t xml:space="preserve">(admise) </w:t>
            </w:r>
            <w:r w:rsidRPr="00E80A84">
              <w:rPr>
                <w:rFonts w:eastAsiaTheme="minorEastAsia"/>
                <w:b/>
                <w:bCs/>
                <w:u w:val="single"/>
              </w:rPr>
              <w:t>:</w:t>
            </w:r>
          </w:p>
          <w:p w14:paraId="2C56AFE7" w14:textId="77777777" w:rsidR="00ED6CD5" w:rsidRDefault="00ED6CD5" w:rsidP="00ED6CD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Dans le plan muni d’un repère, la représentation graphique d’une fonction linéaire est une droite passant par l’origine du repère.</w:t>
            </w:r>
          </w:p>
          <w:p w14:paraId="408624AC" w14:textId="77777777" w:rsidR="007A0C55" w:rsidRDefault="007A0C55" w:rsidP="00BF5799">
            <w:pPr>
              <w:rPr>
                <w:rFonts w:eastAsiaTheme="minorEastAsia"/>
              </w:rPr>
            </w:pPr>
          </w:p>
          <w:p w14:paraId="520FEB22" w14:textId="77777777" w:rsidR="00BF5799" w:rsidRDefault="00BF5799" w:rsidP="006E4BA6">
            <w:pPr>
              <w:jc w:val="both"/>
              <w:rPr>
                <w:rFonts w:eastAsiaTheme="minorEastAsia"/>
                <w:b/>
                <w:bCs/>
                <w:u w:val="single"/>
              </w:rPr>
            </w:pPr>
          </w:p>
          <w:p w14:paraId="5AFDC32E" w14:textId="76EBE07C" w:rsidR="00892277" w:rsidRPr="006E4BA6" w:rsidRDefault="006E4BA6" w:rsidP="006E4BA6">
            <w:pPr>
              <w:jc w:val="both"/>
              <w:rPr>
                <w:rFonts w:eastAsiaTheme="minorEastAsia"/>
                <w:b/>
                <w:bCs/>
                <w:u w:val="single"/>
              </w:rPr>
            </w:pPr>
            <w:r w:rsidRPr="006E4BA6">
              <w:rPr>
                <w:rFonts w:eastAsiaTheme="minorEastAsia"/>
                <w:b/>
                <w:bCs/>
                <w:u w:val="single"/>
              </w:rPr>
              <w:t>Définition :</w:t>
            </w:r>
          </w:p>
          <w:p w14:paraId="27F345AC" w14:textId="27AC75DD" w:rsidR="00892277" w:rsidRDefault="006E4BA6" w:rsidP="00163CB7">
            <w:r>
              <w:t xml:space="preserve">Une fonction </w:t>
            </w:r>
            <m:oMath>
              <m:r>
                <w:rPr>
                  <w:rStyle w:val="wimsmathml"/>
                  <w:rFonts w:ascii="Cambria Math" w:hAnsi="Cambria Math"/>
                </w:rPr>
                <m:t>f</m:t>
              </m:r>
            </m:oMath>
            <w:r>
              <w:t xml:space="preserve"> est appelée </w:t>
            </w:r>
            <w:r>
              <w:rPr>
                <w:rStyle w:val="lev"/>
              </w:rPr>
              <w:t>fonction affine</w:t>
            </w:r>
            <w:r>
              <w:t xml:space="preserve"> lorsqu'il existe deux nombres </w:t>
            </w:r>
            <m:oMath>
              <m:r>
                <w:rPr>
                  <w:rStyle w:val="wimsmathml"/>
                  <w:rFonts w:ascii="Cambria Math" w:hAnsi="Cambria Math"/>
                </w:rPr>
                <m:t>a</m:t>
              </m:r>
            </m:oMath>
            <w:r>
              <w:t xml:space="preserve"> et </w:t>
            </w:r>
            <m:oMath>
              <m:r>
                <w:rPr>
                  <w:rStyle w:val="wimsmathml"/>
                  <w:rFonts w:ascii="Cambria Math" w:hAnsi="Cambria Math"/>
                </w:rPr>
                <m:t>b</m:t>
              </m:r>
            </m:oMath>
            <w:r>
              <w:t xml:space="preserve"> tels que, pour tout nombre </w:t>
            </w:r>
            <m:oMath>
              <m:r>
                <w:rPr>
                  <w:rStyle w:val="wimsmathml"/>
                  <w:rFonts w:ascii="Cambria Math" w:hAnsi="Cambria Math"/>
                </w:rPr>
                <m:t>x</m:t>
              </m:r>
            </m:oMath>
            <w:r>
              <w:t xml:space="preserve">, </w:t>
            </w:r>
            <m:oMath>
              <m:r>
                <w:rPr>
                  <w:rStyle w:val="wimsmathml"/>
                  <w:rFonts w:ascii="Cambria Math" w:hAnsi="Cambria Math"/>
                </w:rPr>
                <m:t>f(x)=ax+b</m:t>
              </m:r>
            </m:oMath>
            <w:r>
              <w:t>.</w:t>
            </w:r>
          </w:p>
          <w:p w14:paraId="173F9576" w14:textId="77777777" w:rsidR="006E4BA6" w:rsidRPr="007A315B" w:rsidRDefault="006E4BA6" w:rsidP="00163CB7">
            <w:pPr>
              <w:rPr>
                <w:rFonts w:eastAsiaTheme="minorEastAsia"/>
                <w:sz w:val="16"/>
                <w:szCs w:val="16"/>
              </w:rPr>
            </w:pPr>
          </w:p>
          <w:p w14:paraId="1549F3B7" w14:textId="77777777" w:rsidR="00DE0C62" w:rsidRPr="00DE0C62" w:rsidRDefault="00DE0C62" w:rsidP="00163CB7">
            <w:pPr>
              <w:rPr>
                <w:rFonts w:eastAsiaTheme="minorEastAsia"/>
                <w:sz w:val="16"/>
                <w:szCs w:val="16"/>
              </w:rPr>
            </w:pPr>
          </w:p>
          <w:p w14:paraId="54ADD7DD" w14:textId="0F0E24E6" w:rsidR="006E4BA6" w:rsidRDefault="006E4BA6" w:rsidP="00163CB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Exemples : </w:t>
            </w:r>
            <w:r w:rsidR="00DE0C62">
              <w:rPr>
                <w:rFonts w:eastAsiaTheme="minorEastAsia"/>
              </w:rPr>
              <w:t xml:space="preserve">proposer des expressions algébriques de fonctions affines </w:t>
            </w:r>
            <w:r>
              <w:rPr>
                <w:rFonts w:eastAsiaTheme="minorEastAsia"/>
              </w:rPr>
              <w:t xml:space="preserve">en faisant </w:t>
            </w:r>
            <w:r w:rsidR="00DE0C62">
              <w:rPr>
                <w:rFonts w:eastAsiaTheme="minorEastAsia"/>
              </w:rPr>
              <w:t>préciser</w:t>
            </w:r>
            <w:r>
              <w:rPr>
                <w:rFonts w:eastAsiaTheme="minorEastAsia"/>
              </w:rPr>
              <w:t xml:space="preserve"> les coefficients </w:t>
            </w:r>
            <m:oMath>
              <m:r>
                <w:rPr>
                  <w:rFonts w:ascii="Cambria Math" w:eastAsiaTheme="minorEastAsia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 et </w:t>
            </w:r>
            <m:oMath>
              <m:r>
                <w:rPr>
                  <w:rFonts w:ascii="Cambria Math" w:eastAsiaTheme="minorEastAsia" w:hAnsi="Cambria Math"/>
                </w:rPr>
                <m:t>b</m:t>
              </m:r>
            </m:oMath>
            <w:r>
              <w:rPr>
                <w:rFonts w:eastAsiaTheme="minorEastAsia"/>
              </w:rPr>
              <w:t xml:space="preserve"> dans chaque cas</w:t>
            </w:r>
            <w:r w:rsidR="00C65C76">
              <w:rPr>
                <w:rFonts w:eastAsiaTheme="minorEastAsia"/>
              </w:rPr>
              <w:t xml:space="preserve"> ou en faisant calculer image ou antécédent.</w:t>
            </w:r>
          </w:p>
          <w:p w14:paraId="2429F83B" w14:textId="7924B291" w:rsidR="00892277" w:rsidRDefault="00892277" w:rsidP="00163CB7">
            <w:pPr>
              <w:rPr>
                <w:rFonts w:eastAsiaTheme="minorEastAsia"/>
              </w:rPr>
            </w:pPr>
          </w:p>
          <w:p w14:paraId="00A7BE63" w14:textId="77777777" w:rsidR="00BF5799" w:rsidRDefault="00BF5799" w:rsidP="00BF579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On fait remarquer aux élèves qu’une fonction linéaire est un cas particulier de fonction affine, le cas particulier où </w:t>
            </w:r>
            <m:oMath>
              <m:r>
                <w:rPr>
                  <w:rFonts w:ascii="Cambria Math" w:eastAsiaTheme="minorEastAsia" w:hAnsi="Cambria Math"/>
                </w:rPr>
                <m:t>b=0</m:t>
              </m:r>
            </m:oMath>
            <w:r>
              <w:rPr>
                <w:rFonts w:eastAsiaTheme="minorEastAsia"/>
              </w:rPr>
              <w:t>.</w:t>
            </w:r>
          </w:p>
          <w:p w14:paraId="57AC0AD5" w14:textId="0E06512A" w:rsidR="00555903" w:rsidRDefault="00555903" w:rsidP="00163CB7">
            <w:pPr>
              <w:rPr>
                <w:rFonts w:eastAsiaTheme="minorEastAsia"/>
              </w:rPr>
            </w:pPr>
          </w:p>
          <w:p w14:paraId="23647088" w14:textId="77777777" w:rsidR="00555903" w:rsidRDefault="00555903" w:rsidP="00163CB7">
            <w:pPr>
              <w:rPr>
                <w:rFonts w:eastAsiaTheme="minorEastAsia"/>
              </w:rPr>
            </w:pPr>
          </w:p>
          <w:p w14:paraId="2210C5A9" w14:textId="0B4D225D" w:rsidR="00892277" w:rsidRPr="00E80A84" w:rsidRDefault="00E80A84" w:rsidP="00163CB7">
            <w:pPr>
              <w:rPr>
                <w:rFonts w:eastAsiaTheme="minorEastAsia"/>
                <w:b/>
                <w:bCs/>
                <w:u w:val="single"/>
              </w:rPr>
            </w:pPr>
            <w:r w:rsidRPr="00E80A84">
              <w:rPr>
                <w:rFonts w:eastAsiaTheme="minorEastAsia"/>
                <w:b/>
                <w:bCs/>
                <w:u w:val="single"/>
              </w:rPr>
              <w:t>Propriété :</w:t>
            </w:r>
          </w:p>
          <w:p w14:paraId="3C20F25E" w14:textId="77777777" w:rsidR="002E7F67" w:rsidRDefault="00E80A84" w:rsidP="00163CB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Soit </w:t>
            </w:r>
            <m:oMath>
              <m:r>
                <w:rPr>
                  <w:rFonts w:ascii="Cambria Math" w:eastAsiaTheme="minorEastAsia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 et </w:t>
            </w:r>
            <m:oMath>
              <m:r>
                <w:rPr>
                  <w:rFonts w:ascii="Cambria Math" w:eastAsiaTheme="minorEastAsia" w:hAnsi="Cambria Math"/>
                </w:rPr>
                <m:t>b</m:t>
              </m:r>
            </m:oMath>
            <w:r>
              <w:rPr>
                <w:rFonts w:eastAsiaTheme="minorEastAsia"/>
              </w:rPr>
              <w:t xml:space="preserve"> deux nombres réels et soit </w:t>
            </w:r>
            <m:oMath>
              <m:r>
                <w:rPr>
                  <w:rFonts w:ascii="Cambria Math" w:eastAsiaTheme="minorEastAsia" w:hAnsi="Cambria Math"/>
                </w:rPr>
                <m:t>f</m:t>
              </m:r>
            </m:oMath>
            <w:r>
              <w:rPr>
                <w:rFonts w:eastAsiaTheme="minorEastAsia"/>
              </w:rPr>
              <w:t xml:space="preserve"> la fonction affine définie par </w:t>
            </w:r>
            <m:oMath>
              <m:r>
                <w:rPr>
                  <w:rFonts w:ascii="Cambria Math" w:eastAsiaTheme="minorEastAsia" w:hAnsi="Cambria Math"/>
                </w:rPr>
                <m:t>f(x)=ax+b</m:t>
              </m:r>
            </m:oMath>
            <w:r>
              <w:rPr>
                <w:rFonts w:eastAsiaTheme="minorEastAsia"/>
              </w:rPr>
              <w:t xml:space="preserve">. </w:t>
            </w:r>
          </w:p>
          <w:p w14:paraId="28585EF6" w14:textId="3483B76F" w:rsidR="006010C8" w:rsidRPr="007A0C55" w:rsidRDefault="002E7F67" w:rsidP="00163CB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L</w:t>
            </w:r>
            <w:r w:rsidR="00E80A84">
              <w:rPr>
                <w:rFonts w:eastAsiaTheme="minorEastAsia"/>
              </w:rPr>
              <w:t xml:space="preserve">es accroissements de </w:t>
            </w:r>
            <m:oMath>
              <m:r>
                <w:rPr>
                  <w:rFonts w:ascii="Cambria Math" w:eastAsiaTheme="minorEastAsia" w:hAnsi="Cambria Math"/>
                </w:rPr>
                <m:t>f(x)</m:t>
              </m:r>
            </m:oMath>
            <w:r w:rsidR="00E80A84">
              <w:rPr>
                <w:rFonts w:eastAsiaTheme="minorEastAsia"/>
              </w:rPr>
              <w:t xml:space="preserve"> sont proportionnels </w:t>
            </w:r>
            <w:r>
              <w:rPr>
                <w:rFonts w:eastAsiaTheme="minorEastAsia"/>
              </w:rPr>
              <w:t xml:space="preserve">aux accroissements de </w:t>
            </w:r>
            <m:oMath>
              <m:r>
                <w:rPr>
                  <w:rFonts w:ascii="Cambria Math" w:eastAsiaTheme="minorEastAsia" w:hAnsi="Cambria Math"/>
                </w:rPr>
                <m:t>x</m:t>
              </m:r>
            </m:oMath>
            <w:r>
              <w:rPr>
                <w:rFonts w:eastAsiaTheme="minorEastAsia"/>
              </w:rPr>
              <w:t xml:space="preserve"> </w:t>
            </w:r>
            <w:r w:rsidR="00E80A84">
              <w:rPr>
                <w:rFonts w:eastAsiaTheme="minorEastAsia"/>
              </w:rPr>
              <w:t xml:space="preserve">et le coefficient de proportionnalité est </w:t>
            </w:r>
            <m:oMath>
              <m:r>
                <w:rPr>
                  <w:rFonts w:ascii="Cambria Math" w:eastAsiaTheme="minorEastAsia" w:hAnsi="Cambria Math"/>
                </w:rPr>
                <m:t>a</m:t>
              </m:r>
            </m:oMath>
            <w:r w:rsidR="00E80A84">
              <w:rPr>
                <w:rFonts w:eastAsiaTheme="minorEastAsia"/>
              </w:rPr>
              <w:t>.</w:t>
            </w:r>
          </w:p>
          <w:p w14:paraId="030C74BC" w14:textId="5A3ED99B" w:rsidR="00C65C76" w:rsidRDefault="00C65C76" w:rsidP="00163CB7">
            <w:pPr>
              <w:rPr>
                <w:rFonts w:eastAsiaTheme="minorEastAsia"/>
              </w:rPr>
            </w:pPr>
            <w:r>
              <w:t>Plus précisément, pour tous nombres</w:t>
            </w:r>
            <w:r w:rsidR="00561126">
              <w:t xml:space="preserve"> distincts</w:t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>
              <w:rPr>
                <w:rFonts w:eastAsiaTheme="minorEastAsia"/>
              </w:rPr>
              <w:t xml:space="preserve"> et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oMath>
            <w:r>
              <w:rPr>
                <w:rFonts w:eastAsiaTheme="minorEastAsia"/>
              </w:rPr>
              <w:t xml:space="preserve">,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</w:rPr>
                    <m:t>-f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 xml:space="preserve">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/>
                </w:rPr>
                <m:t>=a</m:t>
              </m:r>
            </m:oMath>
            <w:r>
              <w:rPr>
                <w:rFonts w:eastAsiaTheme="minorEastAsia"/>
              </w:rPr>
              <w:t>.</w:t>
            </w:r>
          </w:p>
          <w:p w14:paraId="20676DB4" w14:textId="77777777" w:rsidR="00C65C76" w:rsidRDefault="00C65C76" w:rsidP="00163CB7"/>
          <w:p w14:paraId="168BD16E" w14:textId="76D16A5C" w:rsidR="00561126" w:rsidRDefault="00561126" w:rsidP="00163CB7">
            <w:pPr>
              <w:rPr>
                <w:b/>
                <w:bCs/>
              </w:rPr>
            </w:pPr>
            <w:r w:rsidRPr="00561126">
              <w:rPr>
                <w:b/>
                <w:bCs/>
              </w:rPr>
              <w:lastRenderedPageBreak/>
              <w:t>Démonstration</w:t>
            </w:r>
          </w:p>
          <w:p w14:paraId="7642AE56" w14:textId="77270E0D" w:rsidR="00561126" w:rsidRDefault="00561126" w:rsidP="00163CB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Soit </w:t>
            </w:r>
            <m:oMath>
              <m:r>
                <w:rPr>
                  <w:rFonts w:ascii="Cambria Math" w:eastAsiaTheme="minorEastAsia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 et </w:t>
            </w:r>
            <m:oMath>
              <m:r>
                <w:rPr>
                  <w:rFonts w:ascii="Cambria Math" w:eastAsiaTheme="minorEastAsia" w:hAnsi="Cambria Math"/>
                </w:rPr>
                <m:t>b</m:t>
              </m:r>
            </m:oMath>
            <w:r>
              <w:rPr>
                <w:rFonts w:eastAsiaTheme="minorEastAsia"/>
              </w:rPr>
              <w:t xml:space="preserve"> deux nombres réels et soit </w:t>
            </w:r>
            <m:oMath>
              <m:r>
                <w:rPr>
                  <w:rFonts w:ascii="Cambria Math" w:eastAsiaTheme="minorEastAsia" w:hAnsi="Cambria Math"/>
                </w:rPr>
                <m:t>f</m:t>
              </m:r>
            </m:oMath>
            <w:r>
              <w:rPr>
                <w:rFonts w:eastAsiaTheme="minorEastAsia"/>
              </w:rPr>
              <w:t xml:space="preserve"> la fonction affine définie par </w:t>
            </w:r>
            <m:oMath>
              <m:r>
                <w:rPr>
                  <w:rFonts w:ascii="Cambria Math" w:eastAsiaTheme="minorEastAsia" w:hAnsi="Cambria Math"/>
                </w:rPr>
                <m:t>f(x)=ax+b</m:t>
              </m:r>
            </m:oMath>
            <w:r>
              <w:rPr>
                <w:rFonts w:eastAsiaTheme="minorEastAsia"/>
              </w:rPr>
              <w:t>.</w:t>
            </w:r>
          </w:p>
          <w:p w14:paraId="195E7935" w14:textId="7E120D4F" w:rsidR="00561126" w:rsidRDefault="00561126" w:rsidP="00163CB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Alors </w:t>
            </w:r>
            <w:r>
              <w:t xml:space="preserve">pour tous nombres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>
              <w:rPr>
                <w:rFonts w:eastAsiaTheme="minorEastAsia"/>
              </w:rPr>
              <w:t xml:space="preserve"> et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oMath>
            <w:r>
              <w:rPr>
                <w:rFonts w:eastAsiaTheme="minorEastAsia"/>
              </w:rPr>
              <w:t>,</w:t>
            </w:r>
            <w:r w:rsidR="002E7F67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distincts (donc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≠0</m:t>
              </m:r>
            </m:oMath>
            <w:r>
              <w:rPr>
                <w:rFonts w:eastAsiaTheme="minorEastAsia"/>
              </w:rPr>
              <w:t xml:space="preserve">), </w:t>
            </w:r>
          </w:p>
          <w:p w14:paraId="2CF93B57" w14:textId="719C6F15" w:rsidR="00561126" w:rsidRDefault="00561126" w:rsidP="00163CB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</w:rPr>
                    <m:t>-f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 xml:space="preserve">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 xml:space="preserve">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+b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+b</m:t>
                      </m:r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 xml:space="preserve">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a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 xml:space="preserve"> 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 xml:space="preserve">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/>
                </w:rPr>
                <m:t>=a</m:t>
              </m:r>
            </m:oMath>
            <w:r>
              <w:rPr>
                <w:rFonts w:eastAsiaTheme="minorEastAsia"/>
              </w:rPr>
              <w:t>.</w:t>
            </w:r>
          </w:p>
          <w:p w14:paraId="7781BE90" w14:textId="77777777" w:rsidR="00561126" w:rsidRDefault="00561126" w:rsidP="00163CB7">
            <w:pPr>
              <w:rPr>
                <w:b/>
                <w:bCs/>
              </w:rPr>
            </w:pPr>
          </w:p>
          <w:p w14:paraId="11647014" w14:textId="27F20822" w:rsidR="00561126" w:rsidRPr="00561126" w:rsidRDefault="00561126" w:rsidP="00163CB7">
            <w:pPr>
              <w:rPr>
                <w:i/>
                <w:iCs/>
              </w:rPr>
            </w:pPr>
            <w:r w:rsidRPr="00561126">
              <w:rPr>
                <w:i/>
                <w:iCs/>
              </w:rPr>
              <w:t xml:space="preserve">Cette démonstration permet de </w:t>
            </w:r>
            <w:r>
              <w:rPr>
                <w:i/>
                <w:iCs/>
              </w:rPr>
              <w:t>revoir un peu de calcul littéral.</w:t>
            </w:r>
            <w:r w:rsidR="00555903">
              <w:rPr>
                <w:i/>
                <w:iCs/>
              </w:rPr>
              <w:t xml:space="preserve"> On sera attentif à expliquer la notation indicée (à ne pas confondre avec le carré</w:t>
            </w:r>
            <w:r w:rsidR="00801A55">
              <w:rPr>
                <w:i/>
                <w:iCs/>
              </w:rPr>
              <w:t>, par exemple</w:t>
            </w:r>
            <w:r w:rsidR="00555903">
              <w:rPr>
                <w:i/>
                <w:iCs/>
              </w:rPr>
              <w:t>).</w:t>
            </w:r>
          </w:p>
          <w:p w14:paraId="15D85A5E" w14:textId="77777777" w:rsidR="00561126" w:rsidRDefault="00561126" w:rsidP="00163CB7">
            <w:pPr>
              <w:rPr>
                <w:i/>
                <w:iCs/>
              </w:rPr>
            </w:pPr>
          </w:p>
          <w:p w14:paraId="3A7AB8B5" w14:textId="2CAA4D91" w:rsidR="007A0C55" w:rsidRDefault="007A0C55" w:rsidP="00163CB7">
            <w:pPr>
              <w:rPr>
                <w:i/>
                <w:iCs/>
              </w:rPr>
            </w:pPr>
            <w:r w:rsidRPr="007A0C55">
              <w:rPr>
                <w:i/>
                <w:iCs/>
              </w:rPr>
              <w:t>Cette propri</w:t>
            </w:r>
            <w:r>
              <w:rPr>
                <w:i/>
                <w:iCs/>
              </w:rPr>
              <w:t xml:space="preserve">été, faisant appel à la notion de proportionnalité permet d’expliquer comment on peut démontrer la propriété </w:t>
            </w:r>
            <w:r w:rsidR="00A542FB">
              <w:rPr>
                <w:i/>
                <w:iCs/>
              </w:rPr>
              <w:t>qui suit</w:t>
            </w:r>
            <w:r w:rsidR="00C65C76">
              <w:rPr>
                <w:i/>
                <w:iCs/>
              </w:rPr>
              <w:t>.</w:t>
            </w:r>
          </w:p>
          <w:p w14:paraId="15D9A7BC" w14:textId="408B4DFE" w:rsidR="00C65C76" w:rsidRPr="007A0C55" w:rsidRDefault="00C65C76" w:rsidP="00163CB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On l’illustre aussitôt avec quelques exemples de fonctions affines où les élèves doivent calculer </w:t>
            </w:r>
            <w:r w:rsidRPr="002E7F67">
              <w:rPr>
                <w:i/>
                <w:iCs/>
              </w:rPr>
              <w:t>l</w:t>
            </w:r>
            <w:r w:rsidR="00DF7015" w:rsidRPr="002E7F67">
              <w:rPr>
                <w:i/>
                <w:iCs/>
              </w:rPr>
              <w:t xml:space="preserve">e </w:t>
            </w:r>
            <w:r>
              <w:rPr>
                <w:i/>
                <w:iCs/>
              </w:rPr>
              <w:t xml:space="preserve">coefficient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>
              <w:rPr>
                <w:i/>
                <w:iCs/>
              </w:rPr>
              <w:t>.</w:t>
            </w:r>
          </w:p>
          <w:p w14:paraId="00FE5840" w14:textId="77777777" w:rsidR="00FE5D0C" w:rsidRDefault="00FE5D0C" w:rsidP="00BD4319">
            <w:pPr>
              <w:rPr>
                <w:rFonts w:eastAsiaTheme="minorEastAsia"/>
                <w:b/>
                <w:bCs/>
                <w:u w:val="single"/>
              </w:rPr>
            </w:pPr>
          </w:p>
          <w:p w14:paraId="248ED502" w14:textId="5E731BCC" w:rsidR="00BD4319" w:rsidRPr="00E80A84" w:rsidRDefault="00BD4319" w:rsidP="00BD4319">
            <w:pPr>
              <w:rPr>
                <w:rFonts w:eastAsiaTheme="minorEastAsia"/>
                <w:b/>
                <w:bCs/>
                <w:u w:val="single"/>
              </w:rPr>
            </w:pPr>
            <w:r w:rsidRPr="00E80A84">
              <w:rPr>
                <w:rFonts w:eastAsiaTheme="minorEastAsia"/>
                <w:b/>
                <w:bCs/>
                <w:u w:val="single"/>
              </w:rPr>
              <w:t>Propriété </w:t>
            </w:r>
            <w:r w:rsidR="007A0C55">
              <w:rPr>
                <w:rFonts w:eastAsiaTheme="minorEastAsia"/>
                <w:b/>
                <w:bCs/>
                <w:u w:val="single"/>
              </w:rPr>
              <w:t xml:space="preserve">(admise) </w:t>
            </w:r>
            <w:r w:rsidRPr="00E80A84">
              <w:rPr>
                <w:rFonts w:eastAsiaTheme="minorEastAsia"/>
                <w:b/>
                <w:bCs/>
                <w:u w:val="single"/>
              </w:rPr>
              <w:t>:</w:t>
            </w:r>
          </w:p>
          <w:p w14:paraId="656481FB" w14:textId="44AF3E88" w:rsidR="006010C8" w:rsidRDefault="00BD4319" w:rsidP="00BD4319">
            <w:r>
              <w:t>Dans le plan muni d'un repère, la courbe représentative d'une fonction affine est une droite.</w:t>
            </w:r>
          </w:p>
          <w:p w14:paraId="618686A7" w14:textId="4C5EE4E0" w:rsidR="00112EEB" w:rsidRDefault="00112EEB" w:rsidP="00BD4319"/>
          <w:p w14:paraId="6F7F4176" w14:textId="0109E73D" w:rsidR="00743CB9" w:rsidRPr="00743CB9" w:rsidRDefault="00743CB9" w:rsidP="00BD4319">
            <w:pPr>
              <w:rPr>
                <w:b/>
                <w:u w:val="single"/>
              </w:rPr>
            </w:pPr>
            <w:r w:rsidRPr="00743CB9">
              <w:rPr>
                <w:b/>
                <w:u w:val="single"/>
              </w:rPr>
              <w:t>Définition</w:t>
            </w:r>
            <w:r>
              <w:rPr>
                <w:b/>
                <w:u w:val="single"/>
              </w:rPr>
              <w:t>s</w:t>
            </w:r>
            <w:r w:rsidRPr="00743CB9">
              <w:rPr>
                <w:b/>
                <w:u w:val="single"/>
              </w:rPr>
              <w:t>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90"/>
              <w:gridCol w:w="4986"/>
            </w:tblGrid>
            <w:tr w:rsidR="00FE5D0C" w14:paraId="69EC998B" w14:textId="77777777" w:rsidTr="00112EEB">
              <w:tc>
                <w:tcPr>
                  <w:tcW w:w="6549" w:type="dxa"/>
                </w:tcPr>
                <w:p w14:paraId="49A474F7" w14:textId="12A37B3D" w:rsidR="00A542FB" w:rsidRPr="00743CB9" w:rsidRDefault="00A542FB" w:rsidP="00743CB9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rFonts w:eastAsiaTheme="minorEastAsia"/>
                    </w:rPr>
                  </w:pPr>
                  <w:r>
                    <w:t>L</w:t>
                  </w:r>
                  <w:r w:rsidRPr="00FE5D0C">
                    <w:t xml:space="preserve">e nombre </w:t>
                  </w:r>
                  <m:oMath>
                    <m:r>
                      <w:rPr>
                        <w:rFonts w:ascii="Cambria Math" w:hAnsi="Cambria Math"/>
                      </w:rPr>
                      <m:t>a</m:t>
                    </m:r>
                  </m:oMath>
                  <w:r w:rsidRPr="00FE5D0C">
                    <w:t xml:space="preserve"> est appelé </w:t>
                  </w:r>
                  <w:r w:rsidRPr="00743CB9">
                    <w:rPr>
                      <w:b/>
                      <w:bCs/>
                    </w:rPr>
                    <w:t>coefficient</w:t>
                  </w:r>
                  <w:r w:rsidRPr="00FE5D0C">
                    <w:t xml:space="preserve"> de la fonction </w:t>
                  </w:r>
                  <m:oMath>
                    <m:r>
                      <w:rPr>
                        <w:rFonts w:ascii="Cambria Math" w:hAnsi="Cambria Math"/>
                      </w:rPr>
                      <m:t xml:space="preserve">f </m:t>
                    </m:r>
                  </m:oMath>
                  <w:r w:rsidRPr="00FE5D0C">
                    <w:t xml:space="preserve">mais aussi </w:t>
                  </w:r>
                  <w:r w:rsidRPr="00743CB9">
                    <w:rPr>
                      <w:b/>
                      <w:bCs/>
                    </w:rPr>
                    <w:t>coefficient directeur</w:t>
                  </w:r>
                  <w:r w:rsidRPr="00FE5D0C">
                    <w:t xml:space="preserve"> de la droite </w:t>
                  </w:r>
                  <w:r>
                    <w:t xml:space="preserve">représentant </w:t>
                  </w:r>
                  <m:oMath>
                    <m:r>
                      <w:rPr>
                        <w:rFonts w:ascii="Cambria Math" w:hAnsi="Cambria Math"/>
                      </w:rPr>
                      <m:t>f</m:t>
                    </m:r>
                  </m:oMath>
                </w:p>
                <w:p w14:paraId="0DC2842B" w14:textId="276BB05F" w:rsidR="00743CB9" w:rsidRPr="001D0AF7" w:rsidRDefault="00743CB9" w:rsidP="0097628E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rFonts w:eastAsiaTheme="minorEastAsia"/>
                    </w:rPr>
                  </w:pPr>
                  <w:r>
                    <w:t xml:space="preserve">Le nombre </w:t>
                  </w:r>
                  <m:oMath>
                    <m:r>
                      <w:rPr>
                        <w:rFonts w:ascii="Cambria Math" w:hAnsi="Cambria Math"/>
                      </w:rPr>
                      <m:t>b</m:t>
                    </m:r>
                  </m:oMath>
                  <w:r>
                    <w:t xml:space="preserve"> est appelé </w:t>
                  </w:r>
                  <w:r w:rsidRPr="001D0AF7">
                    <w:rPr>
                      <w:b/>
                      <w:bCs/>
                    </w:rPr>
                    <w:t>ordonnée à l’origine</w:t>
                  </w:r>
                  <w:r>
                    <w:t xml:space="preserve"> de la </w:t>
                  </w:r>
                  <w:r w:rsidRPr="00FE5D0C">
                    <w:t xml:space="preserve">droite </w:t>
                  </w:r>
                  <w:r>
                    <w:t xml:space="preserve">représentant </w:t>
                  </w:r>
                  <m:oMath>
                    <m:r>
                      <w:rPr>
                        <w:rFonts w:ascii="Cambria Math" w:hAnsi="Cambria Math"/>
                      </w:rPr>
                      <m:t>f</m:t>
                    </m:r>
                  </m:oMath>
                  <w:r>
                    <w:t xml:space="preserve">. </w:t>
                  </w:r>
                </w:p>
                <w:p w14:paraId="610BD431" w14:textId="77777777" w:rsidR="00743CB9" w:rsidRPr="00743CB9" w:rsidRDefault="00743CB9" w:rsidP="00A542FB">
                  <w:pPr>
                    <w:rPr>
                      <w:rFonts w:eastAsiaTheme="minorEastAsia"/>
                      <w:b/>
                    </w:rPr>
                  </w:pPr>
                  <w:r w:rsidRPr="00743CB9">
                    <w:rPr>
                      <w:rFonts w:eastAsiaTheme="minorEastAsia"/>
                      <w:b/>
                    </w:rPr>
                    <w:t>Remarque :</w:t>
                  </w:r>
                </w:p>
                <w:p w14:paraId="31CD39B3" w14:textId="71825929" w:rsidR="00A542FB" w:rsidRPr="001D0AF7" w:rsidRDefault="00743CB9" w:rsidP="001D0AF7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rFonts w:eastAsiaTheme="minorEastAsia"/>
                    </w:rPr>
                  </w:pPr>
                  <w:r w:rsidRPr="001D0AF7">
                    <w:rPr>
                      <w:rFonts w:eastAsiaTheme="minorEastAsia"/>
                    </w:rPr>
                    <w:t xml:space="preserve">La propriété de la page précédente permet d’écrire que </w:t>
                  </w:r>
                  <w:proofErr w:type="gramStart"/>
                  <w:r w:rsidRPr="001D0AF7">
                    <w:rPr>
                      <w:rFonts w:eastAsiaTheme="minorEastAsia"/>
                    </w:rPr>
                    <w:t xml:space="preserve">si </w:t>
                  </w:r>
                  <w:r w:rsidR="00A542FB" w:rsidRPr="001D0AF7">
                    <w:rPr>
                      <w:rFonts w:eastAsiaTheme="minorEastAsia"/>
                    </w:rPr>
                    <w:t xml:space="preserve"> A</w:t>
                  </w:r>
                  <w:proofErr w:type="gramEnd"/>
                  <w:r w:rsidR="00A542FB" w:rsidRPr="001D0AF7">
                    <w:rPr>
                      <w:rFonts w:eastAsiaTheme="minorEastAsia"/>
                    </w:rPr>
                    <w:t xml:space="preserve"> et B sont deux points de </w:t>
                  </w:r>
                  <w:r w:rsidR="00A542FB" w:rsidRPr="00FE5D0C">
                    <w:t xml:space="preserve">la droite </w:t>
                  </w:r>
                  <w:r w:rsidR="00A542FB">
                    <w:t xml:space="preserve">représentant </w:t>
                  </w:r>
                  <m:oMath>
                    <m:r>
                      <w:rPr>
                        <w:rFonts w:ascii="Cambria Math" w:hAnsi="Cambria Math"/>
                      </w:rPr>
                      <m:t>f</m:t>
                    </m:r>
                  </m:oMath>
                  <w:r w:rsidR="00A542FB" w:rsidRPr="001D0AF7">
                    <w:rPr>
                      <w:rFonts w:eastAsiaTheme="minorEastAsia"/>
                    </w:rPr>
                    <w:t xml:space="preserve">, </w:t>
                  </w:r>
                </w:p>
                <w:p w14:paraId="499907D8" w14:textId="6A37FEFB" w:rsidR="00A542FB" w:rsidRPr="001D0AF7" w:rsidRDefault="00A542FB" w:rsidP="001D0AF7">
                  <w:pPr>
                    <w:pStyle w:val="Paragraphedeliste"/>
                    <w:rPr>
                      <w:rFonts w:eastAsiaTheme="minorEastAsia"/>
                    </w:rPr>
                  </w:pPr>
                  <w:proofErr w:type="gramStart"/>
                  <w:r w:rsidRPr="001D0AF7">
                    <w:rPr>
                      <w:rFonts w:eastAsiaTheme="minorEastAsia"/>
                    </w:rPr>
                    <w:t>on</w:t>
                  </w:r>
                  <w:proofErr w:type="gramEnd"/>
                  <w:r w:rsidRPr="001D0AF7">
                    <w:rPr>
                      <w:rFonts w:eastAsiaTheme="minorEastAsia"/>
                    </w:rPr>
                    <w:t xml:space="preserve"> a</w:t>
                  </w:r>
                  <w:r w:rsidR="001D0AF7">
                    <w:rPr>
                      <w:rFonts w:eastAsiaTheme="minorEastAsia"/>
                    </w:rPr>
                    <w:t xml:space="preserve"> </w:t>
                  </w:r>
                  <w:r w:rsidRPr="001D0AF7">
                    <w:rPr>
                      <w:rFonts w:eastAsiaTheme="minorEastAsia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B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>-f(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)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=a</m:t>
                    </m:r>
                  </m:oMath>
                  <w:r w:rsidRPr="001D0AF7">
                    <w:rPr>
                      <w:rFonts w:eastAsiaTheme="minorEastAsia"/>
                    </w:rPr>
                    <w:t>.</w:t>
                  </w:r>
                </w:p>
                <w:p w14:paraId="6959F471" w14:textId="596E89BA" w:rsidR="001D0AF7" w:rsidRDefault="001D0AF7" w:rsidP="001D0AF7">
                  <w:pPr>
                    <w:pStyle w:val="Paragraphedeliste"/>
                    <w:numPr>
                      <w:ilvl w:val="0"/>
                      <w:numId w:val="6"/>
                    </w:numPr>
                  </w:pPr>
                  <w:r>
                    <w:t xml:space="preserve">Le nombre </w:t>
                  </w:r>
                  <m:oMath>
                    <m:r>
                      <w:rPr>
                        <w:rFonts w:ascii="Cambria Math" w:hAnsi="Cambria Math"/>
                      </w:rPr>
                      <m:t>b=f(0)</m:t>
                    </m:r>
                  </m:oMath>
                  <w:r>
                    <w:t xml:space="preserve"> est l’ordonnée du point d’intersection de </w:t>
                  </w:r>
                  <w:r w:rsidRPr="00FE5D0C">
                    <w:t xml:space="preserve">la droite </w:t>
                  </w:r>
                  <w:r>
                    <w:t xml:space="preserve">représentant </w:t>
                  </w:r>
                  <m:oMath>
                    <m:r>
                      <w:rPr>
                        <w:rFonts w:ascii="Cambria Math" w:hAnsi="Cambria Math"/>
                      </w:rPr>
                      <m:t>f</m:t>
                    </m:r>
                  </m:oMath>
                  <w:r w:rsidRPr="00743CB9">
                    <w:rPr>
                      <w:rFonts w:eastAsiaTheme="minorEastAsia"/>
                    </w:rPr>
                    <w:t xml:space="preserve"> avec l’axe des ordonnées.</w:t>
                  </w:r>
                </w:p>
                <w:p w14:paraId="22F620B4" w14:textId="77777777" w:rsidR="00FE5D0C" w:rsidRDefault="00FE5D0C" w:rsidP="00743CB9"/>
              </w:tc>
              <w:tc>
                <w:tcPr>
                  <w:tcW w:w="3799" w:type="dxa"/>
                </w:tcPr>
                <w:p w14:paraId="57516DC2" w14:textId="1774EE66" w:rsidR="00FE5D0C" w:rsidRDefault="00763121" w:rsidP="00BD4319">
                  <w:r>
                    <w:rPr>
                      <w:noProof/>
                    </w:rPr>
                    <w:drawing>
                      <wp:inline distT="0" distB="0" distL="0" distR="0" wp14:anchorId="7BEA8ABB" wp14:editId="57C193B1">
                        <wp:extent cx="3028950" cy="2286000"/>
                        <wp:effectExtent l="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3eme_fct_affine.png"/>
                                <pic:cNvPicPr/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1436" t="21131" r="15950" b="1849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028950" cy="2286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5F4A8EE" w14:textId="4B097173" w:rsidR="00C65C76" w:rsidRDefault="00C65C76" w:rsidP="00BD4319">
            <w:r w:rsidRPr="00C65C76">
              <w:rPr>
                <w:b/>
                <w:bCs/>
              </w:rPr>
              <w:t>Remarque :</w:t>
            </w:r>
            <w:r>
              <w:t xml:space="preserve"> il suffit de deux points pour tracer la courbe représentative d’une fonction affine.</w:t>
            </w:r>
          </w:p>
          <w:p w14:paraId="1BED5142" w14:textId="77777777" w:rsidR="00C65C76" w:rsidRDefault="00C65C76" w:rsidP="00BD4319"/>
          <w:p w14:paraId="59B0E571" w14:textId="64A8A2FE" w:rsidR="00FE5D0C" w:rsidRPr="00463935" w:rsidRDefault="00C65C76" w:rsidP="00BD4319">
            <w:pPr>
              <w:rPr>
                <w:i/>
              </w:rPr>
            </w:pPr>
            <w:r w:rsidRPr="00463935">
              <w:rPr>
                <w:i/>
              </w:rPr>
              <w:t xml:space="preserve">On a alors tous les éléments pour traiter des exercices </w:t>
            </w:r>
            <w:r w:rsidR="00112EEB" w:rsidRPr="00463935">
              <w:rPr>
                <w:i/>
              </w:rPr>
              <w:t xml:space="preserve">d’application directe </w:t>
            </w:r>
            <w:r w:rsidRPr="00463935">
              <w:rPr>
                <w:i/>
              </w:rPr>
              <w:t>sur les représentations graphiques de fonctions affines :</w:t>
            </w:r>
          </w:p>
          <w:p w14:paraId="4BC64EA2" w14:textId="21A3A4A3" w:rsidR="00112EEB" w:rsidRPr="00463935" w:rsidRDefault="00112EEB" w:rsidP="00C65C76">
            <w:pPr>
              <w:pStyle w:val="Paragraphedeliste"/>
              <w:numPr>
                <w:ilvl w:val="0"/>
                <w:numId w:val="4"/>
              </w:numPr>
              <w:rPr>
                <w:i/>
              </w:rPr>
            </w:pPr>
            <w:proofErr w:type="gramStart"/>
            <w:r w:rsidRPr="00463935">
              <w:rPr>
                <w:i/>
              </w:rPr>
              <w:t>construction</w:t>
            </w:r>
            <w:proofErr w:type="gramEnd"/>
            <w:r w:rsidRPr="00463935">
              <w:rPr>
                <w:i/>
              </w:rPr>
              <w:t xml:space="preserve"> de droites représentant des fonctions affines ; </w:t>
            </w:r>
          </w:p>
          <w:p w14:paraId="140BC8B0" w14:textId="16E68553" w:rsidR="00C65C76" w:rsidRPr="00463935" w:rsidRDefault="00C65C76" w:rsidP="00C65C76">
            <w:pPr>
              <w:pStyle w:val="Paragraphedeliste"/>
              <w:numPr>
                <w:ilvl w:val="0"/>
                <w:numId w:val="4"/>
              </w:numPr>
              <w:rPr>
                <w:i/>
              </w:rPr>
            </w:pPr>
            <w:proofErr w:type="gramStart"/>
            <w:r w:rsidRPr="00463935">
              <w:rPr>
                <w:i/>
              </w:rPr>
              <w:t>lecture</w:t>
            </w:r>
            <w:proofErr w:type="gramEnd"/>
            <w:r w:rsidRPr="00463935">
              <w:rPr>
                <w:i/>
              </w:rPr>
              <w:t xml:space="preserve"> graphique de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 w:rsidRPr="00463935">
              <w:rPr>
                <w:i/>
              </w:rPr>
              <w:t xml:space="preserve"> </w:t>
            </w:r>
            <w:r w:rsidR="00270811" w:rsidRPr="00463935">
              <w:rPr>
                <w:i/>
              </w:rPr>
              <w:t xml:space="preserve">et </w:t>
            </w:r>
            <w:r w:rsidRPr="00463935">
              <w:rPr>
                <w:i/>
              </w:rPr>
              <w:t xml:space="preserve">de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 w:rsidRPr="00463935">
              <w:rPr>
                <w:i/>
              </w:rPr>
              <w:t> ;</w:t>
            </w:r>
          </w:p>
          <w:p w14:paraId="4DD53070" w14:textId="12BC9BE7" w:rsidR="00C65C76" w:rsidRPr="00463935" w:rsidRDefault="00C65C76" w:rsidP="00C65C76">
            <w:pPr>
              <w:pStyle w:val="Paragraphedeliste"/>
              <w:numPr>
                <w:ilvl w:val="0"/>
                <w:numId w:val="4"/>
              </w:numPr>
              <w:rPr>
                <w:i/>
              </w:rPr>
            </w:pPr>
            <w:proofErr w:type="gramStart"/>
            <w:r w:rsidRPr="00463935">
              <w:rPr>
                <w:i/>
              </w:rPr>
              <w:t>association</w:t>
            </w:r>
            <w:proofErr w:type="gramEnd"/>
            <w:r w:rsidRPr="00463935">
              <w:rPr>
                <w:i/>
              </w:rPr>
              <w:t xml:space="preserve"> de courbes et d’expressions algébriques de fonctions affines</w:t>
            </w:r>
            <w:r w:rsidR="00112EEB" w:rsidRPr="00463935">
              <w:rPr>
                <w:i/>
              </w:rPr>
              <w:t> ;</w:t>
            </w:r>
          </w:p>
          <w:p w14:paraId="1CD6BD59" w14:textId="7B4778A2" w:rsidR="00112EEB" w:rsidRPr="00463935" w:rsidRDefault="00112EEB" w:rsidP="00C65C76">
            <w:pPr>
              <w:pStyle w:val="Paragraphedeliste"/>
              <w:numPr>
                <w:ilvl w:val="0"/>
                <w:numId w:val="4"/>
              </w:numPr>
              <w:rPr>
                <w:i/>
              </w:rPr>
            </w:pPr>
            <w:proofErr w:type="gramStart"/>
            <w:r w:rsidRPr="00463935">
              <w:rPr>
                <w:i/>
              </w:rPr>
              <w:t>détermination</w:t>
            </w:r>
            <w:proofErr w:type="gramEnd"/>
            <w:r w:rsidRPr="00463935">
              <w:rPr>
                <w:i/>
              </w:rPr>
              <w:t xml:space="preserve"> graphique d’expressions algébriques de fonctions affines</w:t>
            </w:r>
            <w:r w:rsidR="00DF7015" w:rsidRPr="00463935">
              <w:rPr>
                <w:i/>
              </w:rPr>
              <w:t>.</w:t>
            </w:r>
          </w:p>
          <w:p w14:paraId="6A4C5D2A" w14:textId="6161CA0B" w:rsidR="00FA37BD" w:rsidRPr="00FA37BD" w:rsidRDefault="00FA37BD" w:rsidP="00163CB7">
            <w:pPr>
              <w:jc w:val="both"/>
            </w:pPr>
          </w:p>
        </w:tc>
        <w:bookmarkStart w:id="0" w:name="_GoBack"/>
        <w:bookmarkEnd w:id="0"/>
      </w:tr>
      <w:tr w:rsidR="006C492C" w14:paraId="7F75F111" w14:textId="77777777" w:rsidTr="008275DA">
        <w:tc>
          <w:tcPr>
            <w:tcW w:w="10592" w:type="dxa"/>
          </w:tcPr>
          <w:p w14:paraId="2A2A7BBF" w14:textId="77777777" w:rsidR="00E73ED5" w:rsidRPr="00342D3D" w:rsidRDefault="00E73ED5" w:rsidP="00342D3D">
            <w:pPr>
              <w:spacing w:before="240" w:after="120"/>
              <w:rPr>
                <w:b/>
                <w:bCs/>
                <w:color w:val="7030A0"/>
                <w:sz w:val="28"/>
                <w:szCs w:val="28"/>
              </w:rPr>
            </w:pPr>
            <w:r w:rsidRPr="00342D3D">
              <w:rPr>
                <w:b/>
                <w:bCs/>
                <w:color w:val="7030A0"/>
                <w:sz w:val="28"/>
                <w:szCs w:val="28"/>
              </w:rPr>
              <w:lastRenderedPageBreak/>
              <w:t>Pour aller plus loin</w:t>
            </w:r>
          </w:p>
          <w:p w14:paraId="5946E44A" w14:textId="21B3675C" w:rsidR="006C492C" w:rsidRDefault="0003328D" w:rsidP="00F772AD">
            <w:pPr>
              <w:rPr>
                <w:color w:val="002060"/>
              </w:rPr>
            </w:pPr>
            <w:r>
              <w:rPr>
                <w:color w:val="002060"/>
              </w:rPr>
              <w:t>Tableur et proportionnalité des accroissements (IREM Aix-Marseille) :</w:t>
            </w:r>
          </w:p>
          <w:p w14:paraId="69772AF0" w14:textId="77777777" w:rsidR="00F772AD" w:rsidRDefault="00763121" w:rsidP="00F772AD">
            <w:pPr>
              <w:rPr>
                <w:rStyle w:val="Lienhypertexte"/>
              </w:rPr>
            </w:pPr>
            <w:hyperlink r:id="rId13" w:history="1">
              <w:r w:rsidR="0003328D" w:rsidRPr="00196932">
                <w:rPr>
                  <w:rStyle w:val="Lienhypertexte"/>
                </w:rPr>
                <w:t>https://www.irem.univ-mrs.fr/Fonction-lineaire-et-affine.html</w:t>
              </w:r>
            </w:hyperlink>
          </w:p>
          <w:p w14:paraId="6B9648DB" w14:textId="699DE56B" w:rsidR="00F772AD" w:rsidRPr="00F772AD" w:rsidRDefault="00F772AD" w:rsidP="00F772AD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</w:tr>
    </w:tbl>
    <w:p w14:paraId="652B9790" w14:textId="77777777" w:rsidR="006C492C" w:rsidRDefault="006C492C" w:rsidP="00F772AD">
      <w:pPr>
        <w:rPr>
          <w:b/>
          <w:bCs/>
          <w:color w:val="002060"/>
          <w:sz w:val="40"/>
          <w:szCs w:val="40"/>
        </w:rPr>
      </w:pPr>
    </w:p>
    <w:sectPr w:rsidR="006C492C" w:rsidSect="0055590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A5256"/>
    <w:multiLevelType w:val="hybridMultilevel"/>
    <w:tmpl w:val="A4A6DD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52782"/>
    <w:multiLevelType w:val="hybridMultilevel"/>
    <w:tmpl w:val="A90A51D4"/>
    <w:lvl w:ilvl="0" w:tplc="66901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61133"/>
    <w:multiLevelType w:val="multilevel"/>
    <w:tmpl w:val="0A48C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980FBC"/>
    <w:multiLevelType w:val="hybridMultilevel"/>
    <w:tmpl w:val="AEF44A9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6F063F0"/>
    <w:multiLevelType w:val="hybridMultilevel"/>
    <w:tmpl w:val="6874B798"/>
    <w:lvl w:ilvl="0" w:tplc="F798466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i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7286C"/>
    <w:multiLevelType w:val="hybridMultilevel"/>
    <w:tmpl w:val="196228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64EA1"/>
    <w:multiLevelType w:val="hybridMultilevel"/>
    <w:tmpl w:val="D7405CA4"/>
    <w:lvl w:ilvl="0" w:tplc="080ACE9C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8F"/>
    <w:rsid w:val="000111F8"/>
    <w:rsid w:val="0003328D"/>
    <w:rsid w:val="00040AEF"/>
    <w:rsid w:val="00046584"/>
    <w:rsid w:val="0008083A"/>
    <w:rsid w:val="00082329"/>
    <w:rsid w:val="000A474A"/>
    <w:rsid w:val="000C2069"/>
    <w:rsid w:val="000F15D0"/>
    <w:rsid w:val="00112EEB"/>
    <w:rsid w:val="00134830"/>
    <w:rsid w:val="00147C83"/>
    <w:rsid w:val="00150359"/>
    <w:rsid w:val="00163CB7"/>
    <w:rsid w:val="001717DF"/>
    <w:rsid w:val="00191B10"/>
    <w:rsid w:val="001A56B1"/>
    <w:rsid w:val="001D0AF7"/>
    <w:rsid w:val="001D4782"/>
    <w:rsid w:val="001D793A"/>
    <w:rsid w:val="00223DFF"/>
    <w:rsid w:val="002361BD"/>
    <w:rsid w:val="002466F3"/>
    <w:rsid w:val="00252C9F"/>
    <w:rsid w:val="00264AF2"/>
    <w:rsid w:val="00270811"/>
    <w:rsid w:val="00270A54"/>
    <w:rsid w:val="002A74D1"/>
    <w:rsid w:val="002B4BC5"/>
    <w:rsid w:val="002C4BAB"/>
    <w:rsid w:val="002E7F67"/>
    <w:rsid w:val="00304E14"/>
    <w:rsid w:val="003423C2"/>
    <w:rsid w:val="00342D3D"/>
    <w:rsid w:val="00373A02"/>
    <w:rsid w:val="00387FF6"/>
    <w:rsid w:val="003A670B"/>
    <w:rsid w:val="003F191E"/>
    <w:rsid w:val="003F5C4F"/>
    <w:rsid w:val="0045040B"/>
    <w:rsid w:val="00463935"/>
    <w:rsid w:val="00493A14"/>
    <w:rsid w:val="004D0742"/>
    <w:rsid w:val="004D46E7"/>
    <w:rsid w:val="004F58D5"/>
    <w:rsid w:val="00534187"/>
    <w:rsid w:val="00542C17"/>
    <w:rsid w:val="00555903"/>
    <w:rsid w:val="00561126"/>
    <w:rsid w:val="00570BAD"/>
    <w:rsid w:val="00585F55"/>
    <w:rsid w:val="005C1A90"/>
    <w:rsid w:val="006010C8"/>
    <w:rsid w:val="0064082E"/>
    <w:rsid w:val="00651F9F"/>
    <w:rsid w:val="00686324"/>
    <w:rsid w:val="006C492C"/>
    <w:rsid w:val="006E2E9C"/>
    <w:rsid w:val="006E4BA6"/>
    <w:rsid w:val="00713B65"/>
    <w:rsid w:val="007317F0"/>
    <w:rsid w:val="00743CB9"/>
    <w:rsid w:val="00755014"/>
    <w:rsid w:val="00763121"/>
    <w:rsid w:val="007A0C55"/>
    <w:rsid w:val="007A315B"/>
    <w:rsid w:val="007B35F8"/>
    <w:rsid w:val="007E661B"/>
    <w:rsid w:val="00801A55"/>
    <w:rsid w:val="00811FF3"/>
    <w:rsid w:val="008248DB"/>
    <w:rsid w:val="008275DA"/>
    <w:rsid w:val="008650D6"/>
    <w:rsid w:val="008747AB"/>
    <w:rsid w:val="008902A6"/>
    <w:rsid w:val="00890D9C"/>
    <w:rsid w:val="00892277"/>
    <w:rsid w:val="008B7FF8"/>
    <w:rsid w:val="008C3BF3"/>
    <w:rsid w:val="008C66F7"/>
    <w:rsid w:val="00900AC5"/>
    <w:rsid w:val="00915357"/>
    <w:rsid w:val="00955AA6"/>
    <w:rsid w:val="009B3D27"/>
    <w:rsid w:val="009C2AD0"/>
    <w:rsid w:val="009C338B"/>
    <w:rsid w:val="009D6890"/>
    <w:rsid w:val="00A04E6E"/>
    <w:rsid w:val="00A4159D"/>
    <w:rsid w:val="00A42357"/>
    <w:rsid w:val="00A542FB"/>
    <w:rsid w:val="00A62633"/>
    <w:rsid w:val="00A631CD"/>
    <w:rsid w:val="00A7148F"/>
    <w:rsid w:val="00AA4B2C"/>
    <w:rsid w:val="00AA749D"/>
    <w:rsid w:val="00B51A52"/>
    <w:rsid w:val="00B75926"/>
    <w:rsid w:val="00B95A38"/>
    <w:rsid w:val="00BA1B47"/>
    <w:rsid w:val="00BA5344"/>
    <w:rsid w:val="00BD4319"/>
    <w:rsid w:val="00BE783A"/>
    <w:rsid w:val="00BF5799"/>
    <w:rsid w:val="00C0626D"/>
    <w:rsid w:val="00C26DE4"/>
    <w:rsid w:val="00C51216"/>
    <w:rsid w:val="00C65C76"/>
    <w:rsid w:val="00C666D2"/>
    <w:rsid w:val="00CD3FE0"/>
    <w:rsid w:val="00D05BC5"/>
    <w:rsid w:val="00D14341"/>
    <w:rsid w:val="00D40F5B"/>
    <w:rsid w:val="00D47444"/>
    <w:rsid w:val="00D562EF"/>
    <w:rsid w:val="00DC630E"/>
    <w:rsid w:val="00DE0C62"/>
    <w:rsid w:val="00DF428A"/>
    <w:rsid w:val="00DF7015"/>
    <w:rsid w:val="00E129C3"/>
    <w:rsid w:val="00E335F6"/>
    <w:rsid w:val="00E5720D"/>
    <w:rsid w:val="00E73ED5"/>
    <w:rsid w:val="00E74402"/>
    <w:rsid w:val="00E76691"/>
    <w:rsid w:val="00E80A84"/>
    <w:rsid w:val="00E92A1C"/>
    <w:rsid w:val="00EB1109"/>
    <w:rsid w:val="00EC3428"/>
    <w:rsid w:val="00ED6CD5"/>
    <w:rsid w:val="00EE02D2"/>
    <w:rsid w:val="00F21180"/>
    <w:rsid w:val="00F711F0"/>
    <w:rsid w:val="00F772AD"/>
    <w:rsid w:val="00FA37BD"/>
    <w:rsid w:val="00FA47EE"/>
    <w:rsid w:val="00FD7589"/>
    <w:rsid w:val="00FE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6DAE3"/>
  <w15:chartTrackingRefBased/>
  <w15:docId w15:val="{ED82396C-4C98-1F41-B80B-C941473D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42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C4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04E6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04E6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04E6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04E6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Textedelespacerserv">
    <w:name w:val="Placeholder Text"/>
    <w:basedOn w:val="Policepardfaut"/>
    <w:uiPriority w:val="99"/>
    <w:semiHidden/>
    <w:rsid w:val="00E74402"/>
    <w:rPr>
      <w:color w:val="808080"/>
    </w:rPr>
  </w:style>
  <w:style w:type="paragraph" w:styleId="Paragraphedeliste">
    <w:name w:val="List Paragraph"/>
    <w:basedOn w:val="Normal"/>
    <w:uiPriority w:val="34"/>
    <w:qFormat/>
    <w:rsid w:val="0045040B"/>
    <w:pPr>
      <w:ind w:left="720"/>
      <w:contextualSpacing/>
    </w:pPr>
  </w:style>
  <w:style w:type="character" w:customStyle="1" w:styleId="wimsmathml">
    <w:name w:val="wims_mathml"/>
    <w:basedOn w:val="Policepardfaut"/>
    <w:rsid w:val="006E4BA6"/>
  </w:style>
  <w:style w:type="character" w:styleId="lev">
    <w:name w:val="Strong"/>
    <w:basedOn w:val="Policepardfaut"/>
    <w:uiPriority w:val="22"/>
    <w:qFormat/>
    <w:rsid w:val="006E4B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6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ler.ac-versailles.fr/rubrique43.html" TargetMode="External"/><Relationship Id="rId13" Type="http://schemas.openxmlformats.org/officeDocument/2006/relationships/hyperlink" Target="https://www.irem.univ-mrs.fr/Fonction-lineaire-et-affine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s://cache.media.education.gouv.fr/file/20/34/1/ensel283_annexe18_112034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9239E6FF5A348BBBD11FFF81D7059" ma:contentTypeVersion="4" ma:contentTypeDescription="Crée un document." ma:contentTypeScope="" ma:versionID="655b0d613545d54a11ca220576118bb3">
  <xsd:schema xmlns:xsd="http://www.w3.org/2001/XMLSchema" xmlns:xs="http://www.w3.org/2001/XMLSchema" xmlns:p="http://schemas.microsoft.com/office/2006/metadata/properties" xmlns:ns2="26e49db9-2fc5-4575-8d46-62a93d39be42" targetNamespace="http://schemas.microsoft.com/office/2006/metadata/properties" ma:root="true" ma:fieldsID="1b7158f274acd5e543a2416c170d7a21" ns2:_="">
    <xsd:import namespace="26e49db9-2fc5-4575-8d46-62a93d39b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9db9-2fc5-4575-8d46-62a93d39b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0D8174-0785-4CCD-A90B-E7E2A31BD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FDFCB3-808D-4EF6-A870-E56785504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49db9-2fc5-4575-8d46-62a93d39b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44C2A4-5576-40DD-A82F-A4011FA3BB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855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IPR-maths</dc:creator>
  <cp:keywords/>
  <dc:description/>
  <cp:lastModifiedBy>Christine Weill</cp:lastModifiedBy>
  <cp:revision>16</cp:revision>
  <dcterms:created xsi:type="dcterms:W3CDTF">2023-05-16T19:07:00Z</dcterms:created>
  <dcterms:modified xsi:type="dcterms:W3CDTF">2023-05-23T20:05:00Z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0x01010013A9239E6FF5A348BBBD11FFF81D7059</vt:lpwstr>
  </property>
</Properties>
</file>