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6"/>
        <w:gridCol w:w="2751"/>
        <w:gridCol w:w="1701"/>
        <w:gridCol w:w="3344"/>
      </w:tblGrid>
      <w:tr w:rsidR="00026D30" w:rsidTr="008522D0">
        <w:trPr>
          <w:trHeight w:val="1840"/>
        </w:trPr>
        <w:tc>
          <w:tcPr>
            <w:tcW w:w="2886" w:type="dxa"/>
          </w:tcPr>
          <w:p w:rsidR="00026D30" w:rsidRDefault="004E6691">
            <w:bookmarkStart w:id="0" w:name="_GoBack"/>
            <w:bookmarkEnd w:id="0"/>
            <w:r>
              <w:rPr>
                <w:noProof/>
                <w:lang w:eastAsia="fr-FR"/>
              </w:rPr>
              <w:drawing>
                <wp:inline distT="0" distB="0" distL="0" distR="0">
                  <wp:extent cx="1097280" cy="1140921"/>
                  <wp:effectExtent l="0" t="0" r="762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9577" cy="1143309"/>
                          </a:xfrm>
                          <a:prstGeom prst="rect">
                            <a:avLst/>
                          </a:prstGeom>
                        </pic:spPr>
                      </pic:pic>
                    </a:graphicData>
                  </a:graphic>
                </wp:inline>
              </w:drawing>
            </w:r>
          </w:p>
        </w:tc>
        <w:tc>
          <w:tcPr>
            <w:tcW w:w="4452" w:type="dxa"/>
            <w:gridSpan w:val="2"/>
            <w:vAlign w:val="center"/>
          </w:tcPr>
          <w:p w:rsidR="00026D30" w:rsidRDefault="002055F7" w:rsidP="0046391D">
            <w:pPr>
              <w:jc w:val="center"/>
            </w:pPr>
            <w:r>
              <w:rPr>
                <w:noProof/>
                <w:lang w:eastAsia="fr-FR"/>
              </w:rPr>
              <w:drawing>
                <wp:inline distT="0" distB="0" distL="0" distR="0">
                  <wp:extent cx="2026920" cy="842102"/>
                  <wp:effectExtent l="0" t="0" r="0" b="0"/>
                  <wp:docPr id="6" name="Image 2" descr="C:\Documents and Settings\pmichalak\Mes documents\Mes images\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michalak\Mes documents\Mes images\logouvsq.png"/>
                          <pic:cNvPicPr>
                            <a:picLocks noChangeAspect="1" noChangeArrowheads="1"/>
                          </pic:cNvPicPr>
                        </pic:nvPicPr>
                        <pic:blipFill>
                          <a:blip r:embed="rId8" cstate="print"/>
                          <a:srcRect/>
                          <a:stretch>
                            <a:fillRect/>
                          </a:stretch>
                        </pic:blipFill>
                        <pic:spPr bwMode="auto">
                          <a:xfrm>
                            <a:off x="0" y="0"/>
                            <a:ext cx="2044397" cy="849363"/>
                          </a:xfrm>
                          <a:prstGeom prst="rect">
                            <a:avLst/>
                          </a:prstGeom>
                          <a:noFill/>
                          <a:ln w="9525">
                            <a:noFill/>
                            <a:miter lim="800000"/>
                            <a:headEnd/>
                            <a:tailEnd/>
                          </a:ln>
                        </pic:spPr>
                      </pic:pic>
                    </a:graphicData>
                  </a:graphic>
                </wp:inline>
              </w:drawing>
            </w:r>
          </w:p>
        </w:tc>
        <w:tc>
          <w:tcPr>
            <w:tcW w:w="3344" w:type="dxa"/>
            <w:vAlign w:val="center"/>
          </w:tcPr>
          <w:p w:rsidR="00026D30" w:rsidRDefault="002055F7" w:rsidP="002055F7">
            <w:pPr>
              <w:jc w:val="center"/>
            </w:pPr>
            <w:r>
              <w:rPr>
                <w:noProof/>
                <w:lang w:eastAsia="fr-FR"/>
              </w:rPr>
              <w:drawing>
                <wp:inline distT="0" distB="0" distL="0" distR="0">
                  <wp:extent cx="1920240" cy="700888"/>
                  <wp:effectExtent l="0" t="0" r="3810" b="4445"/>
                  <wp:docPr id="5"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918680" cy="700319"/>
                          </a:xfrm>
                          <a:prstGeom prst="rect">
                            <a:avLst/>
                          </a:prstGeom>
                          <a:noFill/>
                          <a:ln w="9525">
                            <a:noFill/>
                            <a:miter lim="800000"/>
                            <a:headEnd/>
                            <a:tailEnd/>
                          </a:ln>
                        </pic:spPr>
                      </pic:pic>
                    </a:graphicData>
                  </a:graphic>
                </wp:inline>
              </w:drawing>
            </w:r>
          </w:p>
        </w:tc>
      </w:tr>
      <w:tr w:rsidR="002055F7" w:rsidTr="008522D0">
        <w:tc>
          <w:tcPr>
            <w:tcW w:w="2886" w:type="dxa"/>
            <w:vAlign w:val="center"/>
          </w:tcPr>
          <w:p w:rsidR="002055F7" w:rsidRDefault="002055F7" w:rsidP="002055F7">
            <w:pPr>
              <w:jc w:val="center"/>
            </w:pPr>
            <w:r>
              <w:rPr>
                <w:noProof/>
                <w:lang w:eastAsia="fr-FR"/>
              </w:rPr>
              <w:drawing>
                <wp:inline distT="0" distB="0" distL="0" distR="0">
                  <wp:extent cx="1666875" cy="1024518"/>
                  <wp:effectExtent l="19050" t="0" r="9525" b="0"/>
                  <wp:docPr id="8"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sarro.png"/>
                          <pic:cNvPicPr/>
                        </pic:nvPicPr>
                        <pic:blipFill>
                          <a:blip r:embed="rId10" cstate="print"/>
                          <a:srcRect t="13699" r="79055"/>
                          <a:stretch>
                            <a:fillRect/>
                          </a:stretch>
                        </pic:blipFill>
                        <pic:spPr>
                          <a:xfrm>
                            <a:off x="0" y="0"/>
                            <a:ext cx="1666875" cy="1024518"/>
                          </a:xfrm>
                          <a:prstGeom prst="rect">
                            <a:avLst/>
                          </a:prstGeom>
                        </pic:spPr>
                      </pic:pic>
                    </a:graphicData>
                  </a:graphic>
                </wp:inline>
              </w:drawing>
            </w:r>
          </w:p>
        </w:tc>
        <w:tc>
          <w:tcPr>
            <w:tcW w:w="2751" w:type="dxa"/>
            <w:vAlign w:val="center"/>
          </w:tcPr>
          <w:p w:rsidR="002055F7" w:rsidRPr="008522D0" w:rsidRDefault="00744186" w:rsidP="00744186">
            <w:pPr>
              <w:jc w:val="both"/>
              <w:rPr>
                <w:rFonts w:asciiTheme="minorHAnsi" w:hAnsiTheme="minorHAnsi" w:cstheme="minorHAnsi"/>
                <w:sz w:val="23"/>
                <w:szCs w:val="23"/>
              </w:rPr>
            </w:pPr>
            <w:r>
              <w:rPr>
                <w:rFonts w:asciiTheme="minorHAnsi" w:hAnsiTheme="minorHAnsi" w:cstheme="minorHAnsi"/>
                <w:sz w:val="23"/>
                <w:szCs w:val="23"/>
              </w:rPr>
              <w:t xml:space="preserve">Avril </w:t>
            </w:r>
            <w:r w:rsidR="002055F7" w:rsidRPr="008522D0">
              <w:rPr>
                <w:rFonts w:asciiTheme="minorHAnsi" w:hAnsiTheme="minorHAnsi" w:cstheme="minorHAnsi"/>
                <w:sz w:val="23"/>
                <w:szCs w:val="23"/>
              </w:rPr>
              <w:t>201</w:t>
            </w:r>
            <w:r>
              <w:rPr>
                <w:rFonts w:asciiTheme="minorHAnsi" w:hAnsiTheme="minorHAnsi" w:cstheme="minorHAnsi"/>
                <w:sz w:val="23"/>
                <w:szCs w:val="23"/>
              </w:rPr>
              <w:t>6</w:t>
            </w:r>
            <w:r w:rsidR="008522D0" w:rsidRPr="008522D0">
              <w:rPr>
                <w:rFonts w:asciiTheme="minorHAnsi" w:hAnsiTheme="minorHAnsi" w:cstheme="minorHAnsi"/>
                <w:sz w:val="23"/>
                <w:szCs w:val="23"/>
              </w:rPr>
              <w:t> :</w:t>
            </w:r>
            <w:r>
              <w:rPr>
                <w:rFonts w:asciiTheme="minorHAnsi" w:hAnsiTheme="minorHAnsi" w:cstheme="minorHAnsi"/>
                <w:sz w:val="23"/>
                <w:szCs w:val="23"/>
              </w:rPr>
              <w:t xml:space="preserve"> </w:t>
            </w:r>
            <w:r w:rsidR="002055F7" w:rsidRPr="008522D0">
              <w:rPr>
                <w:rFonts w:asciiTheme="minorHAnsi" w:hAnsiTheme="minorHAnsi" w:cstheme="minorHAnsi"/>
                <w:sz w:val="23"/>
                <w:szCs w:val="23"/>
              </w:rPr>
              <w:t xml:space="preserve">centenaire de la naissance </w:t>
            </w:r>
            <w:r>
              <w:rPr>
                <w:rFonts w:asciiTheme="minorHAnsi" w:hAnsiTheme="minorHAnsi" w:cstheme="minorHAnsi"/>
                <w:sz w:val="23"/>
                <w:szCs w:val="23"/>
              </w:rPr>
              <w:t>de Claude Elwood Shannon, père de la théorie mathématique de la communication (livre publié en 1948).</w:t>
            </w:r>
          </w:p>
        </w:tc>
        <w:tc>
          <w:tcPr>
            <w:tcW w:w="1701" w:type="dxa"/>
            <w:vAlign w:val="center"/>
          </w:tcPr>
          <w:p w:rsidR="002055F7" w:rsidRDefault="00744186" w:rsidP="0046391D">
            <w:pPr>
              <w:jc w:val="center"/>
            </w:pPr>
            <w:r>
              <w:rPr>
                <w:noProof/>
                <w:lang w:eastAsia="fr-FR"/>
              </w:rPr>
              <w:drawing>
                <wp:inline distT="0" distB="0" distL="0" distR="0">
                  <wp:extent cx="942975" cy="114681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no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1146810"/>
                          </a:xfrm>
                          <a:prstGeom prst="rect">
                            <a:avLst/>
                          </a:prstGeom>
                        </pic:spPr>
                      </pic:pic>
                    </a:graphicData>
                  </a:graphic>
                </wp:inline>
              </w:drawing>
            </w:r>
          </w:p>
        </w:tc>
        <w:tc>
          <w:tcPr>
            <w:tcW w:w="3344" w:type="dxa"/>
            <w:vAlign w:val="center"/>
          </w:tcPr>
          <w:p w:rsidR="002055F7" w:rsidRDefault="002055F7" w:rsidP="002055F7">
            <w:pPr>
              <w:jc w:val="center"/>
            </w:pPr>
            <w:r>
              <w:rPr>
                <w:noProof/>
                <w:lang w:eastAsia="fr-FR"/>
              </w:rPr>
              <w:drawing>
                <wp:inline distT="0" distB="0" distL="0" distR="0">
                  <wp:extent cx="1303020" cy="87516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ee_corot.pn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bright="18000" contrast="2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3020" cy="875162"/>
                          </a:xfrm>
                          <a:prstGeom prst="rect">
                            <a:avLst/>
                          </a:prstGeom>
                        </pic:spPr>
                      </pic:pic>
                    </a:graphicData>
                  </a:graphic>
                </wp:inline>
              </w:drawing>
            </w:r>
          </w:p>
          <w:p w:rsidR="008522D0" w:rsidRPr="0046391D" w:rsidRDefault="008522D0" w:rsidP="002055F7">
            <w:pPr>
              <w:jc w:val="center"/>
            </w:pPr>
            <w:r>
              <w:t>Lycée Jean-Baptiste Corot</w:t>
            </w:r>
          </w:p>
        </w:tc>
      </w:tr>
    </w:tbl>
    <w:p w:rsidR="00BE4B2D" w:rsidRDefault="00BE4B2D" w:rsidP="00D859F1">
      <w:pPr>
        <w:jc w:val="center"/>
        <w:rPr>
          <w:b/>
          <w:i/>
          <w:spacing w:val="-4"/>
          <w:sz w:val="16"/>
          <w:szCs w:val="16"/>
        </w:rPr>
      </w:pPr>
    </w:p>
    <w:p w:rsidR="008522D0" w:rsidRPr="00E80D14" w:rsidRDefault="00D859F1" w:rsidP="00944B72">
      <w:pPr>
        <w:spacing w:after="0" w:line="240" w:lineRule="auto"/>
        <w:jc w:val="center"/>
        <w:rPr>
          <w:rFonts w:asciiTheme="minorHAnsi" w:hAnsiTheme="minorHAnsi" w:cstheme="minorHAnsi"/>
          <w:b/>
          <w:i/>
          <w:spacing w:val="-4"/>
          <w:sz w:val="32"/>
          <w:szCs w:val="32"/>
        </w:rPr>
      </w:pPr>
      <w:r w:rsidRPr="00E80D14">
        <w:rPr>
          <w:rFonts w:asciiTheme="minorHAnsi" w:hAnsiTheme="minorHAnsi" w:cstheme="minorHAnsi"/>
          <w:b/>
          <w:i/>
          <w:spacing w:val="-4"/>
          <w:sz w:val="32"/>
          <w:szCs w:val="32"/>
        </w:rPr>
        <w:t xml:space="preserve">Stage proposé </w:t>
      </w:r>
      <w:r w:rsidR="008522D0" w:rsidRPr="00E80D14">
        <w:rPr>
          <w:rFonts w:asciiTheme="minorHAnsi" w:hAnsiTheme="minorHAnsi" w:cstheme="minorHAnsi"/>
          <w:b/>
          <w:i/>
          <w:spacing w:val="-4"/>
          <w:sz w:val="32"/>
          <w:szCs w:val="32"/>
        </w:rPr>
        <w:t xml:space="preserve">aux élèves de seconde talentueux </w:t>
      </w:r>
      <w:r w:rsidRPr="00E80D14">
        <w:rPr>
          <w:rFonts w:asciiTheme="minorHAnsi" w:hAnsiTheme="minorHAnsi" w:cstheme="minorHAnsi"/>
          <w:b/>
          <w:i/>
          <w:spacing w:val="-4"/>
          <w:sz w:val="32"/>
          <w:szCs w:val="32"/>
        </w:rPr>
        <w:t>et motivés</w:t>
      </w:r>
      <w:r w:rsidR="00944B72" w:rsidRPr="00E80D14">
        <w:rPr>
          <w:rFonts w:asciiTheme="minorHAnsi" w:hAnsiTheme="minorHAnsi" w:cstheme="minorHAnsi"/>
          <w:b/>
          <w:i/>
          <w:spacing w:val="-4"/>
          <w:sz w:val="32"/>
          <w:szCs w:val="32"/>
        </w:rPr>
        <w:t>,</w:t>
      </w:r>
      <w:r w:rsidRPr="00E80D14">
        <w:rPr>
          <w:rFonts w:asciiTheme="minorHAnsi" w:hAnsiTheme="minorHAnsi" w:cstheme="minorHAnsi"/>
          <w:b/>
          <w:i/>
          <w:spacing w:val="-4"/>
          <w:sz w:val="32"/>
          <w:szCs w:val="32"/>
        </w:rPr>
        <w:t xml:space="preserve"> </w:t>
      </w:r>
    </w:p>
    <w:p w:rsidR="00D859F1" w:rsidRDefault="00D859F1" w:rsidP="008522D0">
      <w:pPr>
        <w:spacing w:after="0" w:line="240" w:lineRule="auto"/>
        <w:jc w:val="center"/>
        <w:rPr>
          <w:rFonts w:asciiTheme="minorHAnsi" w:hAnsiTheme="minorHAnsi" w:cstheme="minorHAnsi"/>
          <w:b/>
          <w:i/>
          <w:spacing w:val="-4"/>
          <w:sz w:val="32"/>
          <w:szCs w:val="32"/>
        </w:rPr>
      </w:pPr>
      <w:r w:rsidRPr="00E80D14">
        <w:rPr>
          <w:rFonts w:asciiTheme="minorHAnsi" w:hAnsiTheme="minorHAnsi" w:cstheme="minorHAnsi"/>
          <w:b/>
          <w:i/>
          <w:spacing w:val="-4"/>
          <w:sz w:val="32"/>
          <w:szCs w:val="32"/>
        </w:rPr>
        <w:t xml:space="preserve">désignés par leurs établissements, les </w:t>
      </w:r>
      <w:r w:rsidR="00744186">
        <w:rPr>
          <w:rFonts w:asciiTheme="minorHAnsi" w:hAnsiTheme="minorHAnsi" w:cstheme="minorHAnsi"/>
          <w:b/>
          <w:i/>
          <w:spacing w:val="-4"/>
          <w:sz w:val="32"/>
          <w:szCs w:val="32"/>
        </w:rPr>
        <w:t>18 et 19</w:t>
      </w:r>
      <w:r w:rsidRPr="00E80D14">
        <w:rPr>
          <w:rFonts w:asciiTheme="minorHAnsi" w:hAnsiTheme="minorHAnsi" w:cstheme="minorHAnsi"/>
          <w:b/>
          <w:i/>
          <w:spacing w:val="-4"/>
          <w:sz w:val="32"/>
          <w:szCs w:val="32"/>
        </w:rPr>
        <w:t xml:space="preserve"> </w:t>
      </w:r>
      <w:r w:rsidR="00944B72" w:rsidRPr="00E80D14">
        <w:rPr>
          <w:rFonts w:asciiTheme="minorHAnsi" w:hAnsiTheme="minorHAnsi" w:cstheme="minorHAnsi"/>
          <w:b/>
          <w:i/>
          <w:spacing w:val="-4"/>
          <w:sz w:val="32"/>
          <w:szCs w:val="32"/>
        </w:rPr>
        <w:t>avril 201</w:t>
      </w:r>
      <w:r w:rsidR="00744186">
        <w:rPr>
          <w:rFonts w:asciiTheme="minorHAnsi" w:hAnsiTheme="minorHAnsi" w:cstheme="minorHAnsi"/>
          <w:b/>
          <w:i/>
          <w:spacing w:val="-4"/>
          <w:sz w:val="32"/>
          <w:szCs w:val="32"/>
        </w:rPr>
        <w:t>6</w:t>
      </w:r>
    </w:p>
    <w:p w:rsidR="008D11B3" w:rsidRDefault="008D11B3" w:rsidP="008D11B3">
      <w:pPr>
        <w:spacing w:after="0" w:line="240" w:lineRule="auto"/>
        <w:jc w:val="both"/>
        <w:rPr>
          <w:rFonts w:asciiTheme="minorHAnsi" w:hAnsiTheme="minorHAnsi" w:cstheme="minorHAnsi"/>
          <w:b/>
          <w:i/>
          <w:spacing w:val="-4"/>
        </w:rPr>
      </w:pPr>
    </w:p>
    <w:p w:rsidR="008D11B3" w:rsidRDefault="008D11B3" w:rsidP="008D11B3">
      <w:pPr>
        <w:spacing w:after="0" w:line="240" w:lineRule="auto"/>
        <w:jc w:val="both"/>
        <w:rPr>
          <w:rFonts w:asciiTheme="minorHAnsi" w:hAnsiTheme="minorHAnsi" w:cstheme="minorHAnsi"/>
          <w:b/>
          <w:i/>
          <w:spacing w:val="-4"/>
        </w:rPr>
      </w:pPr>
      <w:r>
        <w:rPr>
          <w:rFonts w:asciiTheme="minorHAnsi" w:hAnsiTheme="minorHAnsi" w:cstheme="minorHAnsi"/>
          <w:b/>
          <w:i/>
          <w:spacing w:val="-4"/>
        </w:rPr>
        <w:t>« Tout doit s’organiser autour de ce dévoilement, de ce mystère résolu. Il faudrait absolument que la pédagogie soit centrée sur cet objectif : faire naître chez les enfants, les adolescents, et finalement chez tout le monde, le sentiment que ce qui est extraordinaire en mathématiques, c’est que, de façon parfois surprenante et imprévue, ont résout des énigmes dont l’énoncé est tout à fait clair et précis, mais qui cependant sont de vraies énigmes. »</w:t>
      </w:r>
    </w:p>
    <w:p w:rsidR="008D11B3" w:rsidRPr="00157E2F" w:rsidRDefault="008D11B3" w:rsidP="008D11B3">
      <w:pPr>
        <w:spacing w:after="0" w:line="240" w:lineRule="auto"/>
        <w:jc w:val="right"/>
        <w:rPr>
          <w:rFonts w:asciiTheme="minorHAnsi" w:hAnsiTheme="minorHAnsi" w:cstheme="minorHAnsi"/>
          <w:b/>
          <w:spacing w:val="-4"/>
        </w:rPr>
      </w:pPr>
      <w:r w:rsidRPr="00157E2F">
        <w:rPr>
          <w:rFonts w:asciiTheme="minorHAnsi" w:hAnsiTheme="minorHAnsi" w:cstheme="minorHAnsi"/>
          <w:b/>
          <w:spacing w:val="-4"/>
        </w:rPr>
        <w:t xml:space="preserve">Alain </w:t>
      </w:r>
      <w:proofErr w:type="spellStart"/>
      <w:r w:rsidRPr="00157E2F">
        <w:rPr>
          <w:rFonts w:asciiTheme="minorHAnsi" w:hAnsiTheme="minorHAnsi" w:cstheme="minorHAnsi"/>
          <w:b/>
          <w:spacing w:val="-4"/>
        </w:rPr>
        <w:t>Badiou</w:t>
      </w:r>
      <w:proofErr w:type="spellEnd"/>
      <w:r>
        <w:rPr>
          <w:rFonts w:asciiTheme="minorHAnsi" w:hAnsiTheme="minorHAnsi" w:cstheme="minorHAnsi"/>
          <w:b/>
          <w:i/>
          <w:spacing w:val="-4"/>
        </w:rPr>
        <w:t>, Éloge des mathématiques</w:t>
      </w:r>
      <w:r w:rsidR="00157E2F">
        <w:rPr>
          <w:rFonts w:asciiTheme="minorHAnsi" w:hAnsiTheme="minorHAnsi" w:cstheme="minorHAnsi"/>
          <w:b/>
          <w:i/>
          <w:spacing w:val="-4"/>
        </w:rPr>
        <w:t xml:space="preserve">, </w:t>
      </w:r>
      <w:r w:rsidR="00157E2F">
        <w:rPr>
          <w:rFonts w:asciiTheme="minorHAnsi" w:hAnsiTheme="minorHAnsi" w:cstheme="minorHAnsi"/>
          <w:b/>
          <w:spacing w:val="-4"/>
        </w:rPr>
        <w:t>Flammarion 2015</w:t>
      </w:r>
    </w:p>
    <w:p w:rsidR="00944B72" w:rsidRPr="00944B72" w:rsidRDefault="00944B72" w:rsidP="008522D0">
      <w:pPr>
        <w:spacing w:after="0" w:line="240" w:lineRule="auto"/>
        <w:jc w:val="center"/>
        <w:rPr>
          <w:rFonts w:asciiTheme="minorHAnsi" w:hAnsiTheme="minorHAnsi" w:cstheme="minorHAnsi"/>
          <w:b/>
          <w:i/>
          <w:spacing w:val="-4"/>
          <w:sz w:val="18"/>
          <w:szCs w:val="18"/>
        </w:rPr>
      </w:pPr>
    </w:p>
    <w:p w:rsidR="002C212E" w:rsidRDefault="00D859F1" w:rsidP="00E80D14">
      <w:pPr>
        <w:spacing w:after="0" w:line="240" w:lineRule="auto"/>
        <w:jc w:val="both"/>
        <w:rPr>
          <w:rFonts w:asciiTheme="minorHAnsi" w:hAnsiTheme="minorHAnsi" w:cstheme="minorHAnsi"/>
          <w:spacing w:val="-4"/>
        </w:rPr>
      </w:pPr>
      <w:r w:rsidRPr="00944B72">
        <w:rPr>
          <w:rFonts w:asciiTheme="minorHAnsi" w:hAnsiTheme="minorHAnsi" w:cstheme="minorHAnsi"/>
          <w:spacing w:val="-4"/>
        </w:rPr>
        <w:t xml:space="preserve">La Pépinière académique de mathématique organise, bénévolement, des regroupements d’élèves désignés par leurs établissements. </w:t>
      </w:r>
      <w:r w:rsidR="00031952" w:rsidRPr="00944B72">
        <w:rPr>
          <w:rFonts w:asciiTheme="minorHAnsi" w:hAnsiTheme="minorHAnsi" w:cstheme="minorHAnsi"/>
          <w:spacing w:val="-4"/>
        </w:rPr>
        <w:t>Quatre</w:t>
      </w:r>
      <w:r w:rsidRPr="00944B72">
        <w:rPr>
          <w:rFonts w:asciiTheme="minorHAnsi" w:hAnsiTheme="minorHAnsi" w:cstheme="minorHAnsi"/>
          <w:spacing w:val="-4"/>
        </w:rPr>
        <w:t xml:space="preserve"> niveaux sont concernés</w:t>
      </w:r>
      <w:r w:rsidR="00944B72">
        <w:rPr>
          <w:rFonts w:asciiTheme="minorHAnsi" w:hAnsiTheme="minorHAnsi" w:cstheme="minorHAnsi"/>
          <w:spacing w:val="-4"/>
        </w:rPr>
        <w:t xml:space="preserve"> </w:t>
      </w:r>
      <w:r w:rsidRPr="00944B72">
        <w:rPr>
          <w:rFonts w:asciiTheme="minorHAnsi" w:hAnsiTheme="minorHAnsi" w:cstheme="minorHAnsi"/>
          <w:spacing w:val="-4"/>
        </w:rPr>
        <w:t>: les collégiens de troisième en octo</w:t>
      </w:r>
      <w:r w:rsidR="000D725D" w:rsidRPr="00944B72">
        <w:rPr>
          <w:rFonts w:asciiTheme="minorHAnsi" w:hAnsiTheme="minorHAnsi" w:cstheme="minorHAnsi"/>
          <w:spacing w:val="-4"/>
        </w:rPr>
        <w:t xml:space="preserve">bre, les lycéens de première </w:t>
      </w:r>
      <w:r w:rsidRPr="00944B72">
        <w:rPr>
          <w:rFonts w:asciiTheme="minorHAnsi" w:hAnsiTheme="minorHAnsi" w:cstheme="minorHAnsi"/>
          <w:spacing w:val="-4"/>
        </w:rPr>
        <w:t xml:space="preserve">en </w:t>
      </w:r>
      <w:r w:rsidR="00744186">
        <w:rPr>
          <w:rFonts w:asciiTheme="minorHAnsi" w:hAnsiTheme="minorHAnsi" w:cstheme="minorHAnsi"/>
          <w:spacing w:val="-4"/>
        </w:rPr>
        <w:t>décembre</w:t>
      </w:r>
      <w:r w:rsidRPr="00944B72">
        <w:rPr>
          <w:rFonts w:asciiTheme="minorHAnsi" w:hAnsiTheme="minorHAnsi" w:cstheme="minorHAnsi"/>
          <w:spacing w:val="-4"/>
        </w:rPr>
        <w:t xml:space="preserve">, les lycéens de terminale présentés au concours général en </w:t>
      </w:r>
      <w:r w:rsidR="000D725D" w:rsidRPr="00944B72">
        <w:rPr>
          <w:rFonts w:asciiTheme="minorHAnsi" w:hAnsiTheme="minorHAnsi" w:cstheme="minorHAnsi"/>
          <w:spacing w:val="-4"/>
        </w:rPr>
        <w:t>février</w:t>
      </w:r>
      <w:r w:rsidRPr="00944B72">
        <w:rPr>
          <w:rFonts w:asciiTheme="minorHAnsi" w:hAnsiTheme="minorHAnsi" w:cstheme="minorHAnsi"/>
          <w:spacing w:val="-4"/>
        </w:rPr>
        <w:t xml:space="preserve"> et les lycéens de seconde en avril</w:t>
      </w:r>
      <w:r w:rsidR="002C212E">
        <w:rPr>
          <w:rFonts w:asciiTheme="minorHAnsi" w:hAnsiTheme="minorHAnsi" w:cstheme="minorHAnsi"/>
          <w:spacing w:val="-4"/>
        </w:rPr>
        <w:t>.</w:t>
      </w:r>
    </w:p>
    <w:p w:rsidR="00D859F1" w:rsidRPr="00944B72" w:rsidRDefault="00D859F1" w:rsidP="00E80D14">
      <w:pPr>
        <w:spacing w:after="0" w:line="240" w:lineRule="auto"/>
        <w:jc w:val="both"/>
        <w:rPr>
          <w:rFonts w:asciiTheme="minorHAnsi" w:hAnsiTheme="minorHAnsi" w:cstheme="minorHAnsi"/>
          <w:spacing w:val="-4"/>
        </w:rPr>
      </w:pPr>
      <w:r w:rsidRPr="00944B72">
        <w:rPr>
          <w:rFonts w:asciiTheme="minorHAnsi" w:hAnsiTheme="minorHAnsi" w:cstheme="minorHAnsi"/>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w:t>
      </w:r>
      <w:r w:rsidR="00031952" w:rsidRPr="00944B72">
        <w:rPr>
          <w:rFonts w:asciiTheme="minorHAnsi" w:hAnsiTheme="minorHAnsi" w:cstheme="minorHAnsi"/>
          <w:spacing w:val="-4"/>
        </w:rPr>
        <w:t>, le lycée Jean-Baptiste Corot de Savigny sur Orge</w:t>
      </w:r>
      <w:r w:rsidRPr="00944B72">
        <w:rPr>
          <w:rFonts w:asciiTheme="minorHAnsi" w:hAnsiTheme="minorHAnsi" w:cstheme="minorHAnsi"/>
          <w:spacing w:val="-4"/>
        </w:rPr>
        <w:t>. Elle a reçu le soutien de l’Institut de</w:t>
      </w:r>
      <w:r w:rsidR="00060881">
        <w:rPr>
          <w:rFonts w:asciiTheme="minorHAnsi" w:hAnsiTheme="minorHAnsi" w:cstheme="minorHAnsi"/>
          <w:spacing w:val="-4"/>
        </w:rPr>
        <w:t>s</w:t>
      </w:r>
      <w:r w:rsidRPr="00944B72">
        <w:rPr>
          <w:rFonts w:asciiTheme="minorHAnsi" w:hAnsiTheme="minorHAnsi" w:cstheme="minorHAnsi"/>
          <w:spacing w:val="-4"/>
        </w:rPr>
        <w:t xml:space="preserve"> hautes études scientifiques de Bures sur Yvette</w:t>
      </w:r>
      <w:r w:rsidR="00DE6802">
        <w:rPr>
          <w:rFonts w:asciiTheme="minorHAnsi" w:hAnsiTheme="minorHAnsi" w:cstheme="minorHAnsi"/>
          <w:spacing w:val="-4"/>
        </w:rPr>
        <w:t xml:space="preserve">, qui a accueilli le </w:t>
      </w:r>
      <w:r w:rsidR="002C212E">
        <w:rPr>
          <w:rFonts w:asciiTheme="minorHAnsi" w:hAnsiTheme="minorHAnsi" w:cstheme="minorHAnsi"/>
          <w:spacing w:val="-4"/>
        </w:rPr>
        <w:t xml:space="preserve">2 </w:t>
      </w:r>
      <w:r w:rsidR="00DE6802">
        <w:rPr>
          <w:rFonts w:asciiTheme="minorHAnsi" w:hAnsiTheme="minorHAnsi" w:cstheme="minorHAnsi"/>
          <w:spacing w:val="-4"/>
        </w:rPr>
        <w:t xml:space="preserve">avril </w:t>
      </w:r>
      <w:r w:rsidR="002C212E">
        <w:rPr>
          <w:rFonts w:asciiTheme="minorHAnsi" w:hAnsiTheme="minorHAnsi" w:cstheme="minorHAnsi"/>
          <w:spacing w:val="-4"/>
        </w:rPr>
        <w:t>soixante</w:t>
      </w:r>
      <w:r w:rsidR="00DE6802">
        <w:rPr>
          <w:rFonts w:asciiTheme="minorHAnsi" w:hAnsiTheme="minorHAnsi" w:cstheme="minorHAnsi"/>
          <w:spacing w:val="-4"/>
        </w:rPr>
        <w:t xml:space="preserve"> lycéennes et lycéens</w:t>
      </w:r>
      <w:r w:rsidR="00F45331" w:rsidRPr="00944B72">
        <w:rPr>
          <w:rFonts w:asciiTheme="minorHAnsi" w:hAnsiTheme="minorHAnsi" w:cstheme="minorHAnsi"/>
          <w:spacing w:val="-4"/>
        </w:rPr>
        <w:t xml:space="preserve">. </w:t>
      </w:r>
    </w:p>
    <w:p w:rsidR="00F45331" w:rsidRPr="00944B72" w:rsidRDefault="00F45331" w:rsidP="00516C1E">
      <w:pPr>
        <w:spacing w:after="0" w:line="240" w:lineRule="auto"/>
        <w:jc w:val="both"/>
        <w:rPr>
          <w:rFonts w:asciiTheme="minorHAnsi" w:hAnsiTheme="minorHAnsi" w:cstheme="minorHAnsi"/>
          <w:spacing w:val="-4"/>
        </w:rPr>
      </w:pPr>
      <w:r w:rsidRPr="00944B72">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Un répondant minimum </w:t>
      </w:r>
      <w:r w:rsidR="00DE6802">
        <w:rPr>
          <w:rFonts w:asciiTheme="minorHAnsi" w:hAnsiTheme="minorHAnsi" w:cstheme="minorHAnsi"/>
          <w:spacing w:val="-4"/>
        </w:rPr>
        <w:t>est</w:t>
      </w:r>
      <w:r w:rsidRPr="00944B72">
        <w:rPr>
          <w:rFonts w:asciiTheme="minorHAnsi" w:hAnsiTheme="minorHAnsi" w:cstheme="minorHAnsi"/>
          <w:spacing w:val="-4"/>
        </w:rPr>
        <w:t xml:space="preserve"> attendu des élèves, sur lesquels les établissements veillent.</w:t>
      </w:r>
    </w:p>
    <w:p w:rsidR="008172A7" w:rsidRDefault="00BE4B2D" w:rsidP="008172A7">
      <w:pPr>
        <w:spacing w:after="0" w:line="240" w:lineRule="auto"/>
        <w:jc w:val="both"/>
        <w:rPr>
          <w:rFonts w:asciiTheme="minorHAnsi" w:hAnsiTheme="minorHAnsi" w:cstheme="minorHAnsi"/>
          <w:spacing w:val="-4"/>
        </w:rPr>
      </w:pPr>
      <w:r w:rsidRPr="00944B72">
        <w:rPr>
          <w:rFonts w:asciiTheme="minorHAnsi" w:hAnsiTheme="minorHAnsi" w:cstheme="minorHAnsi"/>
          <w:b/>
          <w:spacing w:val="-4"/>
        </w:rPr>
        <w:t xml:space="preserve">Le secrétariat opérationnel : </w:t>
      </w:r>
      <w:r w:rsidRPr="00944B72">
        <w:rPr>
          <w:rFonts w:asciiTheme="minorHAnsi" w:hAnsiTheme="minorHAnsi" w:cstheme="minorHAnsi"/>
          <w:spacing w:val="-4"/>
        </w:rPr>
        <w:t>Frédérique CHAUVIN, rectorat de Versailles</w:t>
      </w:r>
    </w:p>
    <w:p w:rsidR="00F45331" w:rsidRPr="00944B72" w:rsidRDefault="000B6C38" w:rsidP="008172A7">
      <w:pPr>
        <w:spacing w:after="0" w:line="240" w:lineRule="auto"/>
        <w:jc w:val="both"/>
        <w:rPr>
          <w:rFonts w:asciiTheme="minorHAnsi" w:hAnsiTheme="minorHAnsi" w:cstheme="minorHAnsi"/>
          <w:spacing w:val="-4"/>
        </w:rPr>
      </w:pPr>
      <w:r w:rsidRPr="00944B72">
        <w:rPr>
          <w:rFonts w:asciiTheme="minorHAnsi" w:hAnsiTheme="minorHAnsi" w:cstheme="minorHAnsi"/>
          <w:b/>
          <w:spacing w:val="-4"/>
        </w:rPr>
        <w:t xml:space="preserve">Les inspecteurs : </w:t>
      </w:r>
      <w:r w:rsidR="000D725D" w:rsidRPr="00944B72">
        <w:rPr>
          <w:rFonts w:asciiTheme="minorHAnsi" w:hAnsiTheme="minorHAnsi" w:cstheme="minorHAnsi"/>
          <w:spacing w:val="-4"/>
        </w:rPr>
        <w:t>Anne ALLARD,</w:t>
      </w:r>
      <w:r w:rsidR="000D725D" w:rsidRPr="00944B72">
        <w:rPr>
          <w:rFonts w:asciiTheme="minorHAnsi" w:hAnsiTheme="minorHAnsi" w:cstheme="minorHAnsi"/>
          <w:b/>
          <w:spacing w:val="-4"/>
        </w:rPr>
        <w:t xml:space="preserve"> </w:t>
      </w:r>
      <w:r w:rsidR="000D725D" w:rsidRPr="00944B72">
        <w:rPr>
          <w:rFonts w:asciiTheme="minorHAnsi" w:hAnsiTheme="minorHAnsi" w:cstheme="minorHAnsi"/>
          <w:spacing w:val="-4"/>
        </w:rPr>
        <w:t>Joëlle DEAT, Yann ÉGLY</w:t>
      </w:r>
      <w:r w:rsidRPr="00944B72">
        <w:rPr>
          <w:rFonts w:asciiTheme="minorHAnsi" w:hAnsiTheme="minorHAnsi" w:cstheme="minorHAnsi"/>
          <w:spacing w:val="-4"/>
        </w:rPr>
        <w:t xml:space="preserve">, </w:t>
      </w:r>
      <w:r w:rsidR="00031952" w:rsidRPr="00944B72">
        <w:rPr>
          <w:rFonts w:asciiTheme="minorHAnsi" w:hAnsiTheme="minorHAnsi" w:cstheme="minorHAnsi"/>
          <w:spacing w:val="-4"/>
        </w:rPr>
        <w:t xml:space="preserve">Catherine GUFFLET, Anne MENANT, </w:t>
      </w:r>
      <w:r w:rsidRPr="00944B72">
        <w:rPr>
          <w:rFonts w:asciiTheme="minorHAnsi" w:hAnsiTheme="minorHAnsi" w:cstheme="minorHAnsi"/>
          <w:spacing w:val="-4"/>
        </w:rPr>
        <w:t>Évelyne ROUDNEFF</w:t>
      </w:r>
      <w:r w:rsidR="000D725D" w:rsidRPr="00944B72">
        <w:rPr>
          <w:rFonts w:asciiTheme="minorHAnsi" w:hAnsiTheme="minorHAnsi" w:cstheme="minorHAnsi"/>
          <w:spacing w:val="-4"/>
        </w:rPr>
        <w:t>,</w:t>
      </w:r>
      <w:r w:rsidR="00031952" w:rsidRPr="00944B72">
        <w:rPr>
          <w:rFonts w:asciiTheme="minorHAnsi" w:hAnsiTheme="minorHAnsi" w:cstheme="minorHAnsi"/>
          <w:spacing w:val="-4"/>
        </w:rPr>
        <w:t xml:space="preserve"> Joffrey ZOLNET</w:t>
      </w:r>
    </w:p>
    <w:p w:rsidR="000B6C38" w:rsidRPr="00944B72" w:rsidRDefault="000B6C38" w:rsidP="00D859F1">
      <w:pPr>
        <w:jc w:val="both"/>
        <w:rPr>
          <w:rFonts w:asciiTheme="minorHAnsi" w:hAnsiTheme="minorHAnsi" w:cstheme="minorHAnsi"/>
          <w:spacing w:val="-4"/>
        </w:rPr>
      </w:pPr>
      <w:r w:rsidRPr="00944B72">
        <w:rPr>
          <w:rFonts w:asciiTheme="minorHAnsi" w:hAnsiTheme="minorHAnsi" w:cstheme="minorHAnsi"/>
          <w:b/>
          <w:spacing w:val="-4"/>
        </w:rPr>
        <w:t xml:space="preserve">Les responsables des établissements d’accueil : </w:t>
      </w:r>
      <w:r w:rsidR="00031952" w:rsidRPr="00944B72">
        <w:rPr>
          <w:rFonts w:asciiTheme="minorHAnsi" w:hAnsiTheme="minorHAnsi" w:cstheme="minorHAnsi"/>
          <w:spacing w:val="-4"/>
        </w:rPr>
        <w:t>Jean-Luc VAYSSIÈRE</w:t>
      </w:r>
      <w:r w:rsidR="00E267D7" w:rsidRPr="00944B72">
        <w:rPr>
          <w:rFonts w:asciiTheme="minorHAnsi" w:hAnsiTheme="minorHAnsi" w:cstheme="minorHAnsi"/>
          <w:spacing w:val="-4"/>
        </w:rPr>
        <w:t xml:space="preserve"> (Président de l’Université de Versailles Saint Quentin en Yvelines), </w:t>
      </w:r>
      <w:r w:rsidRPr="00944B72">
        <w:rPr>
          <w:rFonts w:asciiTheme="minorHAnsi" w:hAnsiTheme="minorHAnsi" w:cstheme="minorHAnsi"/>
          <w:spacing w:val="-4"/>
        </w:rPr>
        <w:t xml:space="preserve"> Florence GOEHRS (Responsable administrative de l’UVSQ</w:t>
      </w:r>
      <w:r w:rsidR="00E267D7" w:rsidRPr="00944B72">
        <w:rPr>
          <w:rFonts w:asciiTheme="minorHAnsi" w:hAnsiTheme="minorHAnsi" w:cstheme="minorHAnsi"/>
          <w:spacing w:val="-4"/>
        </w:rPr>
        <w:t>, campus des sciences</w:t>
      </w:r>
      <w:r w:rsidRPr="00944B72">
        <w:rPr>
          <w:rFonts w:asciiTheme="minorHAnsi" w:hAnsiTheme="minorHAnsi" w:cstheme="minorHAnsi"/>
          <w:spacing w:val="-4"/>
        </w:rPr>
        <w:t xml:space="preserve">), Jean-Paul JOUAN (Proviseur du lycée Camille Pissarro), </w:t>
      </w:r>
      <w:r w:rsidR="002C212E">
        <w:rPr>
          <w:rFonts w:asciiTheme="minorHAnsi" w:hAnsiTheme="minorHAnsi" w:cstheme="minorHAnsi"/>
          <w:spacing w:val="-4"/>
        </w:rPr>
        <w:t xml:space="preserve">Éric BISET </w:t>
      </w:r>
      <w:r w:rsidR="00DE6802">
        <w:rPr>
          <w:rFonts w:asciiTheme="minorHAnsi" w:hAnsiTheme="minorHAnsi" w:cstheme="minorHAnsi"/>
          <w:spacing w:val="-4"/>
        </w:rPr>
        <w:t xml:space="preserve"> (Proviseur du lycée Jean-Baptiste Corot)</w:t>
      </w:r>
    </w:p>
    <w:p w:rsidR="002C212E" w:rsidRPr="00AE1C6B" w:rsidRDefault="000B6C38" w:rsidP="00D859F1">
      <w:pPr>
        <w:jc w:val="both"/>
        <w:rPr>
          <w:rFonts w:asciiTheme="minorHAnsi" w:hAnsiTheme="minorHAnsi" w:cstheme="minorHAnsi"/>
          <w:spacing w:val="-4"/>
        </w:rPr>
      </w:pPr>
      <w:r w:rsidRPr="00944B72">
        <w:rPr>
          <w:rFonts w:asciiTheme="minorHAnsi" w:hAnsiTheme="minorHAnsi" w:cstheme="minorHAnsi"/>
          <w:b/>
          <w:spacing w:val="-4"/>
        </w:rPr>
        <w:t xml:space="preserve">Les professeurs : </w:t>
      </w:r>
      <w:r w:rsidR="00AE1C6B">
        <w:rPr>
          <w:rFonts w:asciiTheme="minorHAnsi" w:hAnsiTheme="minorHAnsi" w:cstheme="minorHAnsi"/>
          <w:spacing w:val="-4"/>
        </w:rPr>
        <w:t xml:space="preserve">Fabienne ARGOUD, lycée Jean-Baptiste Corot, SAVIGNY SUR ORGE, Bruno BAUDIN, lycée Camille Pissarro, PONTOISE, Jérôme CERISIER, lycée Mansart, SAINT CYR L’ÉCOLE, Dominique CLENET, lycée François Villon, LES MUREAUX, Isabelle DE GRACIA, lycée Jean-Baptiste Corot, SAVIGNY SUR ORGE, Christophe DEGUIL, lycée Notre Dame, SAINT GERMAIN EN LAYE, Odile DELASSUS, lycée Alfred Kastler, CERGY, Annie DJENDEREDJIAN, lycée Paul Langevin, SURESNES, Nicolas FIXOT, lycée Vallée de Chevreuse, GIF SUR YVETTE, </w:t>
      </w:r>
      <w:r w:rsidR="008172A7">
        <w:rPr>
          <w:rFonts w:asciiTheme="minorHAnsi" w:hAnsiTheme="minorHAnsi" w:cstheme="minorHAnsi"/>
          <w:spacing w:val="-4"/>
        </w:rPr>
        <w:t xml:space="preserve">Catherine HOUARD, lycée Camille Pissarro, PONTOISE, </w:t>
      </w:r>
      <w:r w:rsidR="00AE1C6B">
        <w:rPr>
          <w:rFonts w:asciiTheme="minorHAnsi" w:hAnsiTheme="minorHAnsi" w:cstheme="minorHAnsi"/>
          <w:spacing w:val="-4"/>
        </w:rPr>
        <w:t>Philippe JULIEN, lycée International, SAINT GERMAIN EN LAYE, Sébastien MOULIN, lycée Jules Ferry, VERSAILLES,  Étienne PEYROUX, lycée Jean-Baptiste Corot, SAVIGNY SUR ORGE, Konrad RENARD, lycée Arthur Rimbaud, GARGES LES GONESSE, Germain ROUSSAS, lycée René Cassin, GONESSE, Martine SALMON, lycée Évariste Galois, SARTROUVILLE</w:t>
      </w:r>
    </w:p>
    <w:p w:rsidR="00370233" w:rsidRPr="00231E19" w:rsidRDefault="00E267D7" w:rsidP="00231E19">
      <w:pPr>
        <w:autoSpaceDE w:val="0"/>
        <w:autoSpaceDN w:val="0"/>
        <w:adjustRightInd w:val="0"/>
        <w:spacing w:after="0" w:line="240" w:lineRule="auto"/>
        <w:rPr>
          <w:b/>
          <w:i/>
          <w:spacing w:val="-4"/>
          <w:sz w:val="36"/>
          <w:szCs w:val="36"/>
        </w:rPr>
      </w:pPr>
      <w:r w:rsidRPr="00944B72">
        <w:rPr>
          <w:rFonts w:asciiTheme="minorHAnsi" w:hAnsiTheme="minorHAnsi" w:cstheme="minorHAnsi"/>
          <w:b/>
          <w:spacing w:val="-4"/>
        </w:rPr>
        <w:t xml:space="preserve">Et </w:t>
      </w:r>
      <w:r w:rsidRPr="00944B72">
        <w:rPr>
          <w:rFonts w:asciiTheme="minorHAnsi" w:hAnsiTheme="minorHAnsi" w:cstheme="minorHAnsi"/>
          <w:spacing w:val="-4"/>
        </w:rPr>
        <w:t>les professeurs qui accompagnent leurs élèves</w:t>
      </w:r>
      <w:r w:rsidR="008172A7">
        <w:rPr>
          <w:rFonts w:asciiTheme="minorHAnsi" w:hAnsiTheme="minorHAnsi" w:cstheme="minorHAnsi"/>
          <w:spacing w:val="-4"/>
        </w:rPr>
        <w:t xml:space="preserve"> : Pierre GAYRAUD (lycée Sainte Geneviève, ASNIERES SUR SEINE), </w:t>
      </w:r>
      <w:r w:rsidR="008172A7">
        <w:rPr>
          <w:rFonts w:ascii="20izq" w:hAnsi="20izq" w:cs="20izq"/>
          <w:color w:val="222222"/>
          <w:sz w:val="18"/>
          <w:szCs w:val="18"/>
        </w:rPr>
        <w:t xml:space="preserve">Caroline MARAIS, Abdel KISSI et Malek AIT KACI (lycée Parc de </w:t>
      </w:r>
      <w:proofErr w:type="spellStart"/>
      <w:r w:rsidR="008172A7">
        <w:rPr>
          <w:rFonts w:ascii="20izq" w:hAnsi="20izq" w:cs="20izq"/>
          <w:color w:val="222222"/>
          <w:sz w:val="18"/>
          <w:szCs w:val="18"/>
        </w:rPr>
        <w:t>Vilgénis</w:t>
      </w:r>
      <w:proofErr w:type="spellEnd"/>
      <w:r w:rsidR="008172A7">
        <w:rPr>
          <w:rFonts w:ascii="20izq" w:hAnsi="20izq" w:cs="20izq"/>
          <w:color w:val="222222"/>
          <w:sz w:val="18"/>
          <w:szCs w:val="18"/>
        </w:rPr>
        <w:t>, MASSY)</w:t>
      </w:r>
    </w:p>
    <w:p w:rsidR="0033156D" w:rsidRDefault="0096440C" w:rsidP="0033156D">
      <w:pPr>
        <w:jc w:val="center"/>
        <w:rPr>
          <w:b/>
          <w:sz w:val="24"/>
          <w:szCs w:val="24"/>
        </w:rPr>
      </w:pPr>
      <w:r>
        <w:rPr>
          <w:b/>
          <w:sz w:val="24"/>
          <w:szCs w:val="24"/>
        </w:rPr>
        <w:lastRenderedPageBreak/>
        <w:t>Emploi du temps</w:t>
      </w:r>
    </w:p>
    <w:p w:rsidR="0096440C" w:rsidRDefault="0096440C" w:rsidP="0033156D">
      <w:pPr>
        <w:jc w:val="center"/>
        <w:rPr>
          <w:b/>
          <w:sz w:val="24"/>
          <w:szCs w:val="24"/>
        </w:rPr>
      </w:pPr>
      <w:r>
        <w:rPr>
          <w:b/>
          <w:sz w:val="24"/>
          <w:szCs w:val="24"/>
        </w:rPr>
        <w:t>Lundi 18 avril 2016</w:t>
      </w:r>
    </w:p>
    <w:tbl>
      <w:tblPr>
        <w:tblStyle w:val="Grilledutableau"/>
        <w:tblW w:w="10598" w:type="dxa"/>
        <w:tblLayout w:type="fixed"/>
        <w:tblLook w:val="04A0"/>
      </w:tblPr>
      <w:tblGrid>
        <w:gridCol w:w="959"/>
        <w:gridCol w:w="2410"/>
        <w:gridCol w:w="2409"/>
        <w:gridCol w:w="2410"/>
        <w:gridCol w:w="2410"/>
      </w:tblGrid>
      <w:tr w:rsidR="008172A7" w:rsidTr="0096440C">
        <w:tc>
          <w:tcPr>
            <w:tcW w:w="959" w:type="dxa"/>
          </w:tcPr>
          <w:p w:rsidR="008172A7" w:rsidRDefault="008172A7" w:rsidP="001A4A3D">
            <w:pPr>
              <w:jc w:val="center"/>
              <w:rPr>
                <w:b/>
                <w:sz w:val="24"/>
                <w:szCs w:val="24"/>
              </w:rPr>
            </w:pPr>
          </w:p>
        </w:tc>
        <w:tc>
          <w:tcPr>
            <w:tcW w:w="2410" w:type="dxa"/>
          </w:tcPr>
          <w:p w:rsidR="008172A7" w:rsidRDefault="008172A7" w:rsidP="001A4A3D">
            <w:pPr>
              <w:jc w:val="center"/>
              <w:rPr>
                <w:b/>
                <w:sz w:val="24"/>
                <w:szCs w:val="24"/>
              </w:rPr>
            </w:pPr>
            <w:r>
              <w:rPr>
                <w:b/>
                <w:sz w:val="24"/>
                <w:szCs w:val="24"/>
              </w:rPr>
              <w:t xml:space="preserve">Savigny sur Orge </w:t>
            </w:r>
          </w:p>
        </w:tc>
        <w:tc>
          <w:tcPr>
            <w:tcW w:w="2409" w:type="dxa"/>
          </w:tcPr>
          <w:p w:rsidR="008172A7" w:rsidRDefault="008172A7" w:rsidP="008172A7">
            <w:pPr>
              <w:jc w:val="center"/>
              <w:rPr>
                <w:b/>
                <w:sz w:val="24"/>
                <w:szCs w:val="24"/>
              </w:rPr>
            </w:pPr>
            <w:r>
              <w:rPr>
                <w:b/>
                <w:sz w:val="24"/>
                <w:szCs w:val="24"/>
              </w:rPr>
              <w:t xml:space="preserve">Pontoise </w:t>
            </w:r>
          </w:p>
        </w:tc>
        <w:tc>
          <w:tcPr>
            <w:tcW w:w="2410" w:type="dxa"/>
          </w:tcPr>
          <w:p w:rsidR="008172A7" w:rsidRDefault="008172A7" w:rsidP="001A4A3D">
            <w:pPr>
              <w:jc w:val="center"/>
              <w:rPr>
                <w:b/>
                <w:sz w:val="24"/>
                <w:szCs w:val="24"/>
              </w:rPr>
            </w:pPr>
            <w:r>
              <w:rPr>
                <w:b/>
                <w:sz w:val="24"/>
                <w:szCs w:val="24"/>
              </w:rPr>
              <w:t>Versailles 1</w:t>
            </w:r>
          </w:p>
        </w:tc>
        <w:tc>
          <w:tcPr>
            <w:tcW w:w="2410" w:type="dxa"/>
          </w:tcPr>
          <w:p w:rsidR="008172A7" w:rsidRDefault="008172A7" w:rsidP="001A4A3D">
            <w:pPr>
              <w:jc w:val="center"/>
              <w:rPr>
                <w:b/>
                <w:sz w:val="24"/>
                <w:szCs w:val="24"/>
              </w:rPr>
            </w:pPr>
            <w:r>
              <w:rPr>
                <w:b/>
                <w:sz w:val="24"/>
                <w:szCs w:val="24"/>
              </w:rPr>
              <w:t>Versailles 2</w:t>
            </w:r>
          </w:p>
        </w:tc>
      </w:tr>
      <w:tr w:rsidR="0096440C" w:rsidTr="00297895">
        <w:tc>
          <w:tcPr>
            <w:tcW w:w="959" w:type="dxa"/>
          </w:tcPr>
          <w:p w:rsidR="0096440C" w:rsidRDefault="0096440C" w:rsidP="00D5023E">
            <w:pPr>
              <w:jc w:val="center"/>
              <w:rPr>
                <w:b/>
                <w:sz w:val="24"/>
                <w:szCs w:val="24"/>
              </w:rPr>
            </w:pPr>
          </w:p>
          <w:p w:rsidR="0096440C" w:rsidRDefault="0096440C" w:rsidP="00D5023E">
            <w:pPr>
              <w:jc w:val="center"/>
              <w:rPr>
                <w:b/>
                <w:sz w:val="24"/>
                <w:szCs w:val="24"/>
              </w:rPr>
            </w:pPr>
            <w:r>
              <w:rPr>
                <w:b/>
                <w:sz w:val="24"/>
                <w:szCs w:val="24"/>
              </w:rPr>
              <w:t>1O</w:t>
            </w:r>
          </w:p>
          <w:p w:rsidR="0096440C" w:rsidRDefault="0096440C" w:rsidP="00D5023E">
            <w:pPr>
              <w:jc w:val="center"/>
              <w:rPr>
                <w:b/>
                <w:sz w:val="24"/>
                <w:szCs w:val="24"/>
              </w:rPr>
            </w:pPr>
          </w:p>
          <w:p w:rsidR="0096440C" w:rsidRDefault="0096440C" w:rsidP="00D5023E">
            <w:pPr>
              <w:jc w:val="center"/>
              <w:rPr>
                <w:b/>
                <w:sz w:val="24"/>
                <w:szCs w:val="24"/>
              </w:rPr>
            </w:pPr>
          </w:p>
        </w:tc>
        <w:tc>
          <w:tcPr>
            <w:tcW w:w="2410" w:type="dxa"/>
            <w:vAlign w:val="center"/>
          </w:tcPr>
          <w:p w:rsidR="0096440C" w:rsidRDefault="0096440C" w:rsidP="00297895">
            <w:pPr>
              <w:jc w:val="center"/>
              <w:rPr>
                <w:b/>
                <w:sz w:val="24"/>
                <w:szCs w:val="24"/>
              </w:rPr>
            </w:pPr>
            <w:r>
              <w:rPr>
                <w:b/>
                <w:sz w:val="24"/>
                <w:szCs w:val="24"/>
              </w:rPr>
              <w:t>Film</w:t>
            </w:r>
          </w:p>
          <w:p w:rsidR="0096440C" w:rsidRPr="00CF076F" w:rsidRDefault="0096440C" w:rsidP="00297895">
            <w:pPr>
              <w:jc w:val="center"/>
              <w:rPr>
                <w:b/>
                <w:sz w:val="24"/>
                <w:szCs w:val="24"/>
              </w:rPr>
            </w:pPr>
            <w:r>
              <w:rPr>
                <w:b/>
                <w:sz w:val="24"/>
                <w:szCs w:val="24"/>
              </w:rPr>
              <w:t xml:space="preserve">Les mathématiques et la mode (E. </w:t>
            </w:r>
            <w:proofErr w:type="spellStart"/>
            <w:r>
              <w:rPr>
                <w:b/>
                <w:sz w:val="24"/>
                <w:szCs w:val="24"/>
              </w:rPr>
              <w:t>Ghys</w:t>
            </w:r>
            <w:proofErr w:type="spellEnd"/>
            <w:r>
              <w:rPr>
                <w:b/>
                <w:sz w:val="24"/>
                <w:szCs w:val="24"/>
              </w:rPr>
              <w:t>)</w:t>
            </w:r>
          </w:p>
        </w:tc>
        <w:tc>
          <w:tcPr>
            <w:tcW w:w="2409" w:type="dxa"/>
            <w:vAlign w:val="center"/>
          </w:tcPr>
          <w:p w:rsidR="0096440C" w:rsidRDefault="0096440C" w:rsidP="00297895">
            <w:pPr>
              <w:jc w:val="center"/>
              <w:rPr>
                <w:b/>
                <w:sz w:val="24"/>
                <w:szCs w:val="24"/>
              </w:rPr>
            </w:pPr>
            <w:r>
              <w:rPr>
                <w:b/>
                <w:sz w:val="24"/>
                <w:szCs w:val="24"/>
              </w:rPr>
              <w:t>Film</w:t>
            </w:r>
          </w:p>
          <w:p w:rsidR="0096440C" w:rsidRPr="00CF076F" w:rsidRDefault="0096440C" w:rsidP="00297895">
            <w:pPr>
              <w:jc w:val="center"/>
              <w:rPr>
                <w:b/>
                <w:sz w:val="24"/>
                <w:szCs w:val="24"/>
              </w:rPr>
            </w:pPr>
            <w:r>
              <w:rPr>
                <w:b/>
                <w:sz w:val="24"/>
                <w:szCs w:val="24"/>
              </w:rPr>
              <w:t xml:space="preserve">Les mathématiques et la mode (E. </w:t>
            </w:r>
            <w:proofErr w:type="spellStart"/>
            <w:r>
              <w:rPr>
                <w:b/>
                <w:sz w:val="24"/>
                <w:szCs w:val="24"/>
              </w:rPr>
              <w:t>Ghys</w:t>
            </w:r>
            <w:proofErr w:type="spellEnd"/>
            <w:r>
              <w:rPr>
                <w:b/>
                <w:sz w:val="24"/>
                <w:szCs w:val="24"/>
              </w:rPr>
              <w:t>)</w:t>
            </w:r>
          </w:p>
        </w:tc>
        <w:tc>
          <w:tcPr>
            <w:tcW w:w="4820" w:type="dxa"/>
            <w:gridSpan w:val="2"/>
            <w:vAlign w:val="center"/>
          </w:tcPr>
          <w:p w:rsidR="0096440C" w:rsidRPr="0096440C" w:rsidRDefault="0096440C" w:rsidP="001A4A3D">
            <w:pPr>
              <w:jc w:val="center"/>
              <w:rPr>
                <w:b/>
                <w:sz w:val="24"/>
                <w:szCs w:val="24"/>
              </w:rPr>
            </w:pPr>
            <w:r>
              <w:rPr>
                <w:b/>
                <w:sz w:val="24"/>
                <w:szCs w:val="24"/>
              </w:rPr>
              <w:t>Exposé : information et complexité</w:t>
            </w:r>
          </w:p>
        </w:tc>
      </w:tr>
      <w:tr w:rsidR="008172A7" w:rsidTr="0096440C">
        <w:tc>
          <w:tcPr>
            <w:tcW w:w="959" w:type="dxa"/>
            <w:vAlign w:val="center"/>
          </w:tcPr>
          <w:p w:rsidR="008172A7" w:rsidRDefault="008172A7" w:rsidP="0096440C">
            <w:pPr>
              <w:jc w:val="center"/>
              <w:rPr>
                <w:b/>
                <w:sz w:val="24"/>
                <w:szCs w:val="24"/>
              </w:rPr>
            </w:pPr>
            <w:r>
              <w:rPr>
                <w:b/>
                <w:sz w:val="24"/>
                <w:szCs w:val="24"/>
              </w:rPr>
              <w:t>11</w:t>
            </w:r>
          </w:p>
          <w:p w:rsidR="008172A7" w:rsidRDefault="008172A7" w:rsidP="0096440C">
            <w:pPr>
              <w:jc w:val="center"/>
              <w:rPr>
                <w:b/>
                <w:sz w:val="24"/>
                <w:szCs w:val="24"/>
              </w:rPr>
            </w:pPr>
          </w:p>
        </w:tc>
        <w:tc>
          <w:tcPr>
            <w:tcW w:w="2410" w:type="dxa"/>
          </w:tcPr>
          <w:p w:rsidR="0096440C" w:rsidRDefault="0096440C" w:rsidP="00297895">
            <w:pPr>
              <w:jc w:val="center"/>
              <w:rPr>
                <w:b/>
                <w:sz w:val="24"/>
                <w:szCs w:val="24"/>
              </w:rPr>
            </w:pPr>
          </w:p>
          <w:p w:rsidR="008172A7" w:rsidRDefault="0096440C" w:rsidP="00297895">
            <w:pPr>
              <w:jc w:val="center"/>
              <w:rPr>
                <w:b/>
                <w:sz w:val="24"/>
                <w:szCs w:val="24"/>
              </w:rPr>
            </w:pPr>
            <w:r>
              <w:rPr>
                <w:b/>
                <w:sz w:val="24"/>
                <w:szCs w:val="24"/>
              </w:rPr>
              <w:t>Nombres</w:t>
            </w:r>
          </w:p>
          <w:p w:rsidR="0096440C" w:rsidRDefault="0085396A" w:rsidP="00297895">
            <w:pPr>
              <w:jc w:val="center"/>
              <w:rPr>
                <w:b/>
                <w:sz w:val="24"/>
                <w:szCs w:val="24"/>
              </w:rPr>
            </w:pPr>
            <w:r>
              <w:rPr>
                <w:b/>
                <w:sz w:val="24"/>
                <w:szCs w:val="24"/>
              </w:rPr>
              <w:t>EP</w:t>
            </w:r>
          </w:p>
          <w:p w:rsidR="0096440C" w:rsidRPr="0096440C" w:rsidRDefault="0096440C" w:rsidP="00297895">
            <w:pPr>
              <w:jc w:val="center"/>
              <w:rPr>
                <w:b/>
                <w:sz w:val="24"/>
                <w:szCs w:val="24"/>
              </w:rPr>
            </w:pPr>
          </w:p>
        </w:tc>
        <w:tc>
          <w:tcPr>
            <w:tcW w:w="2409" w:type="dxa"/>
          </w:tcPr>
          <w:p w:rsidR="008172A7" w:rsidRDefault="008172A7" w:rsidP="00297895">
            <w:pPr>
              <w:jc w:val="center"/>
              <w:rPr>
                <w:sz w:val="24"/>
                <w:szCs w:val="24"/>
              </w:rPr>
            </w:pPr>
          </w:p>
          <w:p w:rsidR="0096440C" w:rsidRDefault="0096440C" w:rsidP="00297895">
            <w:pPr>
              <w:jc w:val="center"/>
              <w:rPr>
                <w:b/>
                <w:sz w:val="24"/>
                <w:szCs w:val="24"/>
              </w:rPr>
            </w:pPr>
            <w:r>
              <w:rPr>
                <w:b/>
                <w:sz w:val="24"/>
                <w:szCs w:val="24"/>
              </w:rPr>
              <w:t>Nombres</w:t>
            </w:r>
          </w:p>
          <w:p w:rsidR="0096440C" w:rsidRPr="0096440C" w:rsidRDefault="0096440C" w:rsidP="00297895">
            <w:pPr>
              <w:jc w:val="center"/>
              <w:rPr>
                <w:b/>
                <w:sz w:val="24"/>
                <w:szCs w:val="24"/>
              </w:rPr>
            </w:pPr>
            <w:r>
              <w:rPr>
                <w:b/>
                <w:sz w:val="24"/>
                <w:szCs w:val="24"/>
              </w:rPr>
              <w:t>CH</w:t>
            </w:r>
          </w:p>
        </w:tc>
        <w:tc>
          <w:tcPr>
            <w:tcW w:w="2410" w:type="dxa"/>
            <w:vAlign w:val="center"/>
          </w:tcPr>
          <w:p w:rsidR="008172A7" w:rsidRDefault="003733A4" w:rsidP="0096440C">
            <w:pPr>
              <w:jc w:val="center"/>
              <w:rPr>
                <w:b/>
                <w:sz w:val="24"/>
                <w:szCs w:val="24"/>
              </w:rPr>
            </w:pPr>
            <w:r w:rsidRPr="003733A4">
              <w:rPr>
                <w:b/>
                <w:sz w:val="24"/>
                <w:szCs w:val="24"/>
              </w:rPr>
              <w:t>Probabilités, dénombrement</w:t>
            </w:r>
          </w:p>
          <w:p w:rsidR="003733A4" w:rsidRPr="003733A4" w:rsidRDefault="003733A4" w:rsidP="0096440C">
            <w:pPr>
              <w:jc w:val="center"/>
              <w:rPr>
                <w:b/>
                <w:sz w:val="24"/>
                <w:szCs w:val="24"/>
              </w:rPr>
            </w:pPr>
            <w:r>
              <w:rPr>
                <w:b/>
                <w:sz w:val="24"/>
                <w:szCs w:val="24"/>
              </w:rPr>
              <w:t>PJ</w:t>
            </w:r>
          </w:p>
        </w:tc>
        <w:tc>
          <w:tcPr>
            <w:tcW w:w="2410" w:type="dxa"/>
            <w:vAlign w:val="center"/>
          </w:tcPr>
          <w:p w:rsidR="008172A7" w:rsidRDefault="003733A4" w:rsidP="0096440C">
            <w:pPr>
              <w:jc w:val="center"/>
              <w:rPr>
                <w:b/>
                <w:sz w:val="24"/>
                <w:szCs w:val="24"/>
              </w:rPr>
            </w:pPr>
            <w:r w:rsidRPr="003733A4">
              <w:rPr>
                <w:b/>
                <w:sz w:val="24"/>
                <w:szCs w:val="24"/>
              </w:rPr>
              <w:t>Angles et distances</w:t>
            </w:r>
          </w:p>
          <w:p w:rsidR="003733A4" w:rsidRPr="003733A4" w:rsidRDefault="003733A4" w:rsidP="0096440C">
            <w:pPr>
              <w:jc w:val="center"/>
              <w:rPr>
                <w:b/>
                <w:sz w:val="24"/>
                <w:szCs w:val="24"/>
              </w:rPr>
            </w:pPr>
            <w:r>
              <w:rPr>
                <w:b/>
                <w:sz w:val="24"/>
                <w:szCs w:val="24"/>
              </w:rPr>
              <w:t>DC</w:t>
            </w:r>
          </w:p>
        </w:tc>
      </w:tr>
      <w:tr w:rsidR="008172A7" w:rsidTr="006B76F2">
        <w:tc>
          <w:tcPr>
            <w:tcW w:w="959" w:type="dxa"/>
          </w:tcPr>
          <w:p w:rsidR="008172A7" w:rsidRDefault="008172A7" w:rsidP="001A4A3D">
            <w:pPr>
              <w:jc w:val="center"/>
              <w:rPr>
                <w:b/>
                <w:sz w:val="24"/>
                <w:szCs w:val="24"/>
              </w:rPr>
            </w:pPr>
            <w:r>
              <w:rPr>
                <w:b/>
                <w:sz w:val="24"/>
                <w:szCs w:val="24"/>
              </w:rPr>
              <w:t xml:space="preserve">12. </w:t>
            </w:r>
            <w:r w:rsidR="006B76F2">
              <w:rPr>
                <w:b/>
                <w:sz w:val="24"/>
                <w:szCs w:val="24"/>
              </w:rPr>
              <w:t>45</w:t>
            </w:r>
          </w:p>
          <w:p w:rsidR="008172A7" w:rsidRDefault="008172A7" w:rsidP="001A4A3D">
            <w:pPr>
              <w:jc w:val="center"/>
              <w:rPr>
                <w:b/>
                <w:sz w:val="24"/>
                <w:szCs w:val="24"/>
              </w:rPr>
            </w:pPr>
          </w:p>
        </w:tc>
        <w:tc>
          <w:tcPr>
            <w:tcW w:w="2410" w:type="dxa"/>
            <w:vAlign w:val="center"/>
          </w:tcPr>
          <w:p w:rsidR="008172A7" w:rsidRPr="00EC562D" w:rsidRDefault="008172A7" w:rsidP="006B76F2">
            <w:pPr>
              <w:jc w:val="center"/>
              <w:rPr>
                <w:sz w:val="24"/>
                <w:szCs w:val="24"/>
              </w:rPr>
            </w:pPr>
            <w:r>
              <w:rPr>
                <w:sz w:val="24"/>
                <w:szCs w:val="24"/>
              </w:rPr>
              <w:t>Repas</w:t>
            </w:r>
          </w:p>
        </w:tc>
        <w:tc>
          <w:tcPr>
            <w:tcW w:w="2409" w:type="dxa"/>
            <w:vAlign w:val="center"/>
          </w:tcPr>
          <w:p w:rsidR="008172A7" w:rsidRPr="00EC562D" w:rsidRDefault="008172A7" w:rsidP="006B76F2">
            <w:pPr>
              <w:jc w:val="center"/>
              <w:rPr>
                <w:sz w:val="24"/>
                <w:szCs w:val="24"/>
              </w:rPr>
            </w:pPr>
            <w:r>
              <w:rPr>
                <w:sz w:val="24"/>
                <w:szCs w:val="24"/>
              </w:rPr>
              <w:t>Repas</w:t>
            </w:r>
          </w:p>
        </w:tc>
        <w:tc>
          <w:tcPr>
            <w:tcW w:w="2410" w:type="dxa"/>
            <w:vAlign w:val="center"/>
          </w:tcPr>
          <w:p w:rsidR="008172A7" w:rsidRPr="00EC562D" w:rsidRDefault="008172A7" w:rsidP="006B76F2">
            <w:pPr>
              <w:jc w:val="center"/>
              <w:rPr>
                <w:sz w:val="24"/>
                <w:szCs w:val="24"/>
              </w:rPr>
            </w:pPr>
            <w:r>
              <w:rPr>
                <w:sz w:val="24"/>
                <w:szCs w:val="24"/>
              </w:rPr>
              <w:t>Repas</w:t>
            </w:r>
          </w:p>
        </w:tc>
        <w:tc>
          <w:tcPr>
            <w:tcW w:w="2410" w:type="dxa"/>
            <w:vAlign w:val="center"/>
          </w:tcPr>
          <w:p w:rsidR="008172A7" w:rsidRPr="00EC562D" w:rsidRDefault="003733A4" w:rsidP="006B76F2">
            <w:pPr>
              <w:jc w:val="center"/>
              <w:rPr>
                <w:sz w:val="24"/>
                <w:szCs w:val="24"/>
              </w:rPr>
            </w:pPr>
            <w:r>
              <w:rPr>
                <w:sz w:val="24"/>
                <w:szCs w:val="24"/>
              </w:rPr>
              <w:t>Repas</w:t>
            </w:r>
          </w:p>
        </w:tc>
      </w:tr>
      <w:tr w:rsidR="006B76F2" w:rsidTr="0096440C">
        <w:tc>
          <w:tcPr>
            <w:tcW w:w="959" w:type="dxa"/>
          </w:tcPr>
          <w:p w:rsidR="006B76F2" w:rsidRDefault="006B76F2" w:rsidP="001A4A3D">
            <w:pPr>
              <w:jc w:val="center"/>
              <w:rPr>
                <w:b/>
                <w:sz w:val="24"/>
                <w:szCs w:val="24"/>
              </w:rPr>
            </w:pPr>
          </w:p>
          <w:p w:rsidR="006B76F2" w:rsidRDefault="006B76F2" w:rsidP="001A4A3D">
            <w:pPr>
              <w:jc w:val="center"/>
              <w:rPr>
                <w:b/>
                <w:sz w:val="24"/>
                <w:szCs w:val="24"/>
              </w:rPr>
            </w:pPr>
            <w:r>
              <w:rPr>
                <w:b/>
                <w:sz w:val="24"/>
                <w:szCs w:val="24"/>
              </w:rPr>
              <w:t>13. 20</w:t>
            </w:r>
          </w:p>
          <w:p w:rsidR="006B76F2" w:rsidRDefault="006B76F2" w:rsidP="001A4A3D">
            <w:pPr>
              <w:jc w:val="center"/>
              <w:rPr>
                <w:b/>
                <w:sz w:val="24"/>
                <w:szCs w:val="24"/>
              </w:rPr>
            </w:pPr>
            <w:r>
              <w:rPr>
                <w:b/>
                <w:sz w:val="24"/>
                <w:szCs w:val="24"/>
              </w:rPr>
              <w:t xml:space="preserve">à </w:t>
            </w:r>
          </w:p>
          <w:p w:rsidR="006B76F2" w:rsidRDefault="006B76F2" w:rsidP="001A4A3D">
            <w:pPr>
              <w:jc w:val="center"/>
              <w:rPr>
                <w:b/>
                <w:sz w:val="24"/>
                <w:szCs w:val="24"/>
              </w:rPr>
            </w:pPr>
            <w:r>
              <w:rPr>
                <w:b/>
                <w:sz w:val="24"/>
                <w:szCs w:val="24"/>
              </w:rPr>
              <w:t>15.05</w:t>
            </w:r>
          </w:p>
          <w:p w:rsidR="006B76F2" w:rsidRDefault="006B76F2" w:rsidP="001A4A3D">
            <w:pPr>
              <w:jc w:val="center"/>
              <w:rPr>
                <w:b/>
                <w:sz w:val="24"/>
                <w:szCs w:val="24"/>
              </w:rPr>
            </w:pPr>
          </w:p>
        </w:tc>
        <w:tc>
          <w:tcPr>
            <w:tcW w:w="2410" w:type="dxa"/>
            <w:vAlign w:val="center"/>
          </w:tcPr>
          <w:p w:rsidR="006B76F2" w:rsidRPr="00CF076F" w:rsidRDefault="006B76F2" w:rsidP="00297895">
            <w:pPr>
              <w:jc w:val="center"/>
              <w:rPr>
                <w:b/>
                <w:sz w:val="24"/>
                <w:szCs w:val="24"/>
              </w:rPr>
            </w:pPr>
            <w:r w:rsidRPr="00CF076F">
              <w:rPr>
                <w:b/>
                <w:sz w:val="24"/>
                <w:szCs w:val="24"/>
              </w:rPr>
              <w:t>Angles et distances</w:t>
            </w:r>
          </w:p>
          <w:p w:rsidR="006B76F2" w:rsidRPr="003733A4" w:rsidRDefault="0085396A" w:rsidP="00297895">
            <w:pPr>
              <w:jc w:val="center"/>
              <w:rPr>
                <w:b/>
                <w:sz w:val="24"/>
                <w:szCs w:val="24"/>
              </w:rPr>
            </w:pPr>
            <w:r>
              <w:rPr>
                <w:b/>
                <w:sz w:val="24"/>
                <w:szCs w:val="24"/>
              </w:rPr>
              <w:t>NF</w:t>
            </w:r>
          </w:p>
        </w:tc>
        <w:tc>
          <w:tcPr>
            <w:tcW w:w="2409" w:type="dxa"/>
            <w:vAlign w:val="center"/>
          </w:tcPr>
          <w:p w:rsidR="006B76F2" w:rsidRPr="00937D4A" w:rsidRDefault="006B76F2" w:rsidP="00297895">
            <w:pPr>
              <w:jc w:val="center"/>
              <w:rPr>
                <w:b/>
                <w:sz w:val="20"/>
                <w:szCs w:val="20"/>
              </w:rPr>
            </w:pPr>
            <w:r w:rsidRPr="00937D4A">
              <w:rPr>
                <w:b/>
                <w:sz w:val="20"/>
                <w:szCs w:val="20"/>
              </w:rPr>
              <w:t>Crypto</w:t>
            </w:r>
            <w:r>
              <w:rPr>
                <w:b/>
                <w:sz w:val="20"/>
                <w:szCs w:val="20"/>
              </w:rPr>
              <w:t>graphie</w:t>
            </w:r>
          </w:p>
          <w:p w:rsidR="006B76F2" w:rsidRPr="00E82306" w:rsidRDefault="00A333E0" w:rsidP="00297895">
            <w:pPr>
              <w:jc w:val="center"/>
              <w:rPr>
                <w:sz w:val="24"/>
                <w:szCs w:val="24"/>
              </w:rPr>
            </w:pPr>
            <w:r>
              <w:rPr>
                <w:b/>
                <w:sz w:val="24"/>
                <w:szCs w:val="24"/>
              </w:rPr>
              <w:t>OD</w:t>
            </w:r>
          </w:p>
        </w:tc>
        <w:tc>
          <w:tcPr>
            <w:tcW w:w="2410" w:type="dxa"/>
            <w:vAlign w:val="center"/>
          </w:tcPr>
          <w:p w:rsidR="006B76F2" w:rsidRDefault="006B76F2" w:rsidP="00297895">
            <w:pPr>
              <w:jc w:val="center"/>
              <w:rPr>
                <w:b/>
                <w:sz w:val="24"/>
                <w:szCs w:val="24"/>
              </w:rPr>
            </w:pPr>
            <w:r w:rsidRPr="003733A4">
              <w:rPr>
                <w:b/>
                <w:sz w:val="24"/>
                <w:szCs w:val="24"/>
              </w:rPr>
              <w:t>Angles et distances</w:t>
            </w:r>
          </w:p>
          <w:p w:rsidR="006B76F2" w:rsidRPr="003733A4" w:rsidRDefault="006B76F2" w:rsidP="00297895">
            <w:pPr>
              <w:jc w:val="center"/>
              <w:rPr>
                <w:b/>
                <w:sz w:val="24"/>
                <w:szCs w:val="24"/>
              </w:rPr>
            </w:pPr>
            <w:r>
              <w:rPr>
                <w:b/>
                <w:sz w:val="24"/>
                <w:szCs w:val="24"/>
              </w:rPr>
              <w:t>DC</w:t>
            </w:r>
          </w:p>
        </w:tc>
        <w:tc>
          <w:tcPr>
            <w:tcW w:w="2410" w:type="dxa"/>
            <w:vAlign w:val="center"/>
          </w:tcPr>
          <w:p w:rsidR="006B76F2" w:rsidRDefault="006B76F2" w:rsidP="00297895">
            <w:pPr>
              <w:jc w:val="center"/>
              <w:rPr>
                <w:b/>
                <w:sz w:val="24"/>
                <w:szCs w:val="24"/>
              </w:rPr>
            </w:pPr>
            <w:r>
              <w:rPr>
                <w:b/>
                <w:sz w:val="24"/>
                <w:szCs w:val="24"/>
              </w:rPr>
              <w:t xml:space="preserve">Fonctions </w:t>
            </w:r>
          </w:p>
          <w:p w:rsidR="006B76F2" w:rsidRDefault="006B76F2" w:rsidP="00297895">
            <w:pPr>
              <w:jc w:val="center"/>
              <w:rPr>
                <w:b/>
                <w:sz w:val="24"/>
                <w:szCs w:val="24"/>
              </w:rPr>
            </w:pPr>
            <w:r>
              <w:rPr>
                <w:b/>
                <w:sz w:val="24"/>
                <w:szCs w:val="24"/>
              </w:rPr>
              <w:t>et équations</w:t>
            </w:r>
          </w:p>
          <w:p w:rsidR="006B76F2" w:rsidRPr="006B76F2" w:rsidRDefault="006B76F2" w:rsidP="00297895">
            <w:pPr>
              <w:jc w:val="center"/>
              <w:rPr>
                <w:b/>
                <w:sz w:val="24"/>
                <w:szCs w:val="24"/>
              </w:rPr>
            </w:pPr>
            <w:r>
              <w:rPr>
                <w:b/>
                <w:sz w:val="24"/>
                <w:szCs w:val="24"/>
              </w:rPr>
              <w:t>AD</w:t>
            </w:r>
          </w:p>
        </w:tc>
      </w:tr>
      <w:tr w:rsidR="006B76F2" w:rsidTr="0096440C">
        <w:tc>
          <w:tcPr>
            <w:tcW w:w="959" w:type="dxa"/>
            <w:tcBorders>
              <w:bottom w:val="single" w:sz="4" w:space="0" w:color="auto"/>
            </w:tcBorders>
          </w:tcPr>
          <w:p w:rsidR="006B76F2" w:rsidRDefault="006B76F2" w:rsidP="001A4A3D">
            <w:pPr>
              <w:jc w:val="center"/>
              <w:rPr>
                <w:b/>
                <w:sz w:val="24"/>
                <w:szCs w:val="24"/>
              </w:rPr>
            </w:pPr>
            <w:r>
              <w:rPr>
                <w:b/>
                <w:sz w:val="24"/>
                <w:szCs w:val="24"/>
              </w:rPr>
              <w:t xml:space="preserve">15.15 </w:t>
            </w:r>
          </w:p>
          <w:p w:rsidR="006B76F2" w:rsidRDefault="006B76F2" w:rsidP="001A4A3D">
            <w:pPr>
              <w:jc w:val="center"/>
              <w:rPr>
                <w:b/>
                <w:sz w:val="24"/>
                <w:szCs w:val="24"/>
              </w:rPr>
            </w:pPr>
            <w:r>
              <w:rPr>
                <w:b/>
                <w:sz w:val="24"/>
                <w:szCs w:val="24"/>
              </w:rPr>
              <w:t xml:space="preserve">à </w:t>
            </w:r>
          </w:p>
          <w:p w:rsidR="006B76F2" w:rsidRDefault="006B76F2" w:rsidP="001A4A3D">
            <w:pPr>
              <w:jc w:val="center"/>
              <w:rPr>
                <w:b/>
                <w:sz w:val="24"/>
                <w:szCs w:val="24"/>
              </w:rPr>
            </w:pPr>
            <w:r>
              <w:rPr>
                <w:b/>
                <w:sz w:val="24"/>
                <w:szCs w:val="24"/>
              </w:rPr>
              <w:t>17</w:t>
            </w:r>
          </w:p>
          <w:p w:rsidR="006B76F2" w:rsidRDefault="006B76F2" w:rsidP="001A4A3D">
            <w:pPr>
              <w:jc w:val="center"/>
              <w:rPr>
                <w:b/>
                <w:sz w:val="24"/>
                <w:szCs w:val="24"/>
              </w:rPr>
            </w:pPr>
          </w:p>
        </w:tc>
        <w:tc>
          <w:tcPr>
            <w:tcW w:w="2410" w:type="dxa"/>
            <w:tcBorders>
              <w:bottom w:val="single" w:sz="4" w:space="0" w:color="auto"/>
            </w:tcBorders>
            <w:vAlign w:val="center"/>
          </w:tcPr>
          <w:p w:rsidR="006B76F2" w:rsidRDefault="006B76F2" w:rsidP="003733A4">
            <w:pPr>
              <w:jc w:val="center"/>
              <w:rPr>
                <w:b/>
                <w:sz w:val="24"/>
                <w:szCs w:val="24"/>
              </w:rPr>
            </w:pPr>
            <w:r w:rsidRPr="00CF076F">
              <w:rPr>
                <w:b/>
                <w:sz w:val="24"/>
                <w:szCs w:val="24"/>
              </w:rPr>
              <w:t>Fonctions</w:t>
            </w:r>
          </w:p>
          <w:p w:rsidR="006B76F2" w:rsidRDefault="006B76F2" w:rsidP="003733A4">
            <w:pPr>
              <w:jc w:val="center"/>
              <w:rPr>
                <w:b/>
                <w:sz w:val="24"/>
                <w:szCs w:val="24"/>
              </w:rPr>
            </w:pPr>
            <w:r w:rsidRPr="00CF076F">
              <w:rPr>
                <w:b/>
                <w:sz w:val="24"/>
                <w:szCs w:val="24"/>
              </w:rPr>
              <w:t>et équations</w:t>
            </w:r>
            <w:r>
              <w:rPr>
                <w:b/>
                <w:sz w:val="24"/>
                <w:szCs w:val="24"/>
              </w:rPr>
              <w:t xml:space="preserve"> </w:t>
            </w:r>
          </w:p>
          <w:p w:rsidR="006B76F2" w:rsidRDefault="006B76F2" w:rsidP="003733A4">
            <w:pPr>
              <w:jc w:val="center"/>
              <w:rPr>
                <w:b/>
                <w:sz w:val="24"/>
                <w:szCs w:val="24"/>
              </w:rPr>
            </w:pPr>
            <w:r>
              <w:rPr>
                <w:b/>
                <w:sz w:val="24"/>
                <w:szCs w:val="24"/>
              </w:rPr>
              <w:t>NF</w:t>
            </w:r>
          </w:p>
          <w:p w:rsidR="006B76F2" w:rsidRPr="00CF076F" w:rsidRDefault="006B76F2" w:rsidP="003733A4">
            <w:pPr>
              <w:jc w:val="center"/>
              <w:rPr>
                <w:b/>
                <w:sz w:val="24"/>
                <w:szCs w:val="24"/>
              </w:rPr>
            </w:pPr>
          </w:p>
        </w:tc>
        <w:tc>
          <w:tcPr>
            <w:tcW w:w="2409" w:type="dxa"/>
            <w:tcBorders>
              <w:bottom w:val="single" w:sz="4" w:space="0" w:color="auto"/>
            </w:tcBorders>
            <w:vAlign w:val="center"/>
          </w:tcPr>
          <w:p w:rsidR="006B76F2" w:rsidRPr="00937D4A" w:rsidRDefault="006B76F2" w:rsidP="00297895">
            <w:pPr>
              <w:jc w:val="center"/>
              <w:rPr>
                <w:b/>
                <w:sz w:val="20"/>
                <w:szCs w:val="20"/>
              </w:rPr>
            </w:pPr>
            <w:r w:rsidRPr="00937D4A">
              <w:rPr>
                <w:b/>
                <w:sz w:val="20"/>
                <w:szCs w:val="20"/>
              </w:rPr>
              <w:t>Aire et vol</w:t>
            </w:r>
            <w:r>
              <w:rPr>
                <w:b/>
                <w:sz w:val="20"/>
                <w:szCs w:val="20"/>
              </w:rPr>
              <w:t>umes</w:t>
            </w:r>
          </w:p>
          <w:p w:rsidR="006B76F2" w:rsidRPr="00E56B9C" w:rsidRDefault="00A333E0" w:rsidP="006B76F2">
            <w:pPr>
              <w:jc w:val="center"/>
              <w:rPr>
                <w:sz w:val="24"/>
                <w:szCs w:val="24"/>
              </w:rPr>
            </w:pPr>
            <w:r>
              <w:rPr>
                <w:b/>
                <w:sz w:val="24"/>
                <w:szCs w:val="24"/>
              </w:rPr>
              <w:t>KR GR</w:t>
            </w:r>
          </w:p>
        </w:tc>
        <w:tc>
          <w:tcPr>
            <w:tcW w:w="2410" w:type="dxa"/>
            <w:tcBorders>
              <w:bottom w:val="single" w:sz="4" w:space="0" w:color="auto"/>
            </w:tcBorders>
            <w:vAlign w:val="center"/>
          </w:tcPr>
          <w:p w:rsidR="006B76F2" w:rsidRDefault="006B76F2" w:rsidP="00297895">
            <w:pPr>
              <w:jc w:val="center"/>
              <w:rPr>
                <w:b/>
                <w:sz w:val="24"/>
                <w:szCs w:val="24"/>
              </w:rPr>
            </w:pPr>
            <w:r>
              <w:rPr>
                <w:b/>
                <w:sz w:val="24"/>
                <w:szCs w:val="24"/>
              </w:rPr>
              <w:t xml:space="preserve">Fonctions </w:t>
            </w:r>
          </w:p>
          <w:p w:rsidR="006B76F2" w:rsidRDefault="006B76F2" w:rsidP="00297895">
            <w:pPr>
              <w:jc w:val="center"/>
              <w:rPr>
                <w:b/>
                <w:sz w:val="24"/>
                <w:szCs w:val="24"/>
              </w:rPr>
            </w:pPr>
            <w:r>
              <w:rPr>
                <w:b/>
                <w:sz w:val="24"/>
                <w:szCs w:val="24"/>
              </w:rPr>
              <w:t>et équations</w:t>
            </w:r>
          </w:p>
          <w:p w:rsidR="006B76F2" w:rsidRPr="006B76F2" w:rsidRDefault="006B76F2" w:rsidP="00297895">
            <w:pPr>
              <w:jc w:val="center"/>
              <w:rPr>
                <w:b/>
                <w:sz w:val="24"/>
                <w:szCs w:val="24"/>
              </w:rPr>
            </w:pPr>
            <w:r>
              <w:rPr>
                <w:b/>
                <w:sz w:val="24"/>
                <w:szCs w:val="24"/>
              </w:rPr>
              <w:t>AD</w:t>
            </w:r>
          </w:p>
        </w:tc>
        <w:tc>
          <w:tcPr>
            <w:tcW w:w="2410" w:type="dxa"/>
            <w:tcBorders>
              <w:bottom w:val="single" w:sz="4" w:space="0" w:color="auto"/>
            </w:tcBorders>
            <w:vAlign w:val="center"/>
          </w:tcPr>
          <w:p w:rsidR="006B76F2" w:rsidRDefault="006B76F2" w:rsidP="00297895">
            <w:pPr>
              <w:jc w:val="center"/>
              <w:rPr>
                <w:b/>
                <w:sz w:val="24"/>
                <w:szCs w:val="24"/>
              </w:rPr>
            </w:pPr>
            <w:r w:rsidRPr="003733A4">
              <w:rPr>
                <w:b/>
                <w:sz w:val="24"/>
                <w:szCs w:val="24"/>
              </w:rPr>
              <w:t>Probabilités, dénombrement</w:t>
            </w:r>
          </w:p>
          <w:p w:rsidR="006B76F2" w:rsidRPr="003733A4" w:rsidRDefault="006B76F2" w:rsidP="00297895">
            <w:pPr>
              <w:jc w:val="center"/>
              <w:rPr>
                <w:b/>
                <w:sz w:val="24"/>
                <w:szCs w:val="24"/>
              </w:rPr>
            </w:pPr>
            <w:r>
              <w:rPr>
                <w:b/>
                <w:sz w:val="24"/>
                <w:szCs w:val="24"/>
              </w:rPr>
              <w:t>PJ</w:t>
            </w:r>
          </w:p>
        </w:tc>
      </w:tr>
      <w:tr w:rsidR="006B76F2" w:rsidTr="0096440C">
        <w:tc>
          <w:tcPr>
            <w:tcW w:w="10598" w:type="dxa"/>
            <w:gridSpan w:val="5"/>
            <w:tcBorders>
              <w:left w:val="nil"/>
              <w:right w:val="nil"/>
            </w:tcBorders>
          </w:tcPr>
          <w:p w:rsidR="006B76F2" w:rsidRDefault="006B76F2" w:rsidP="00297895">
            <w:pPr>
              <w:jc w:val="center"/>
              <w:rPr>
                <w:b/>
                <w:sz w:val="24"/>
                <w:szCs w:val="24"/>
              </w:rPr>
            </w:pPr>
          </w:p>
          <w:p w:rsidR="006B76F2" w:rsidRDefault="006B76F2" w:rsidP="00297895">
            <w:pPr>
              <w:jc w:val="center"/>
              <w:rPr>
                <w:b/>
                <w:sz w:val="24"/>
                <w:szCs w:val="24"/>
              </w:rPr>
            </w:pPr>
            <w:r>
              <w:rPr>
                <w:b/>
                <w:sz w:val="24"/>
                <w:szCs w:val="24"/>
              </w:rPr>
              <w:t>Mardi 19 avril 2016</w:t>
            </w:r>
          </w:p>
          <w:p w:rsidR="006B76F2" w:rsidRDefault="006B76F2" w:rsidP="00297895">
            <w:pPr>
              <w:jc w:val="center"/>
              <w:rPr>
                <w:b/>
                <w:sz w:val="24"/>
                <w:szCs w:val="24"/>
              </w:rPr>
            </w:pPr>
          </w:p>
        </w:tc>
      </w:tr>
      <w:tr w:rsidR="006B76F2" w:rsidTr="0096440C">
        <w:tc>
          <w:tcPr>
            <w:tcW w:w="959" w:type="dxa"/>
          </w:tcPr>
          <w:p w:rsidR="006B76F2" w:rsidRDefault="006B76F2" w:rsidP="001A4A3D">
            <w:pPr>
              <w:jc w:val="center"/>
              <w:rPr>
                <w:b/>
                <w:sz w:val="24"/>
                <w:szCs w:val="24"/>
              </w:rPr>
            </w:pPr>
          </w:p>
        </w:tc>
        <w:tc>
          <w:tcPr>
            <w:tcW w:w="2410" w:type="dxa"/>
          </w:tcPr>
          <w:p w:rsidR="006B76F2" w:rsidRDefault="006B76F2" w:rsidP="001A4A3D">
            <w:pPr>
              <w:jc w:val="center"/>
              <w:rPr>
                <w:b/>
                <w:sz w:val="24"/>
                <w:szCs w:val="24"/>
              </w:rPr>
            </w:pPr>
            <w:r>
              <w:rPr>
                <w:b/>
                <w:sz w:val="24"/>
                <w:szCs w:val="24"/>
              </w:rPr>
              <w:t>Savigny sur Orge</w:t>
            </w:r>
          </w:p>
        </w:tc>
        <w:tc>
          <w:tcPr>
            <w:tcW w:w="2409" w:type="dxa"/>
          </w:tcPr>
          <w:p w:rsidR="006B76F2" w:rsidRDefault="006B76F2" w:rsidP="001A4A3D">
            <w:pPr>
              <w:jc w:val="center"/>
              <w:rPr>
                <w:b/>
                <w:sz w:val="24"/>
                <w:szCs w:val="24"/>
              </w:rPr>
            </w:pPr>
            <w:r>
              <w:rPr>
                <w:b/>
                <w:sz w:val="24"/>
                <w:szCs w:val="24"/>
              </w:rPr>
              <w:t xml:space="preserve">Pontoise </w:t>
            </w:r>
          </w:p>
        </w:tc>
        <w:tc>
          <w:tcPr>
            <w:tcW w:w="2410" w:type="dxa"/>
          </w:tcPr>
          <w:p w:rsidR="006B76F2" w:rsidRDefault="006B76F2" w:rsidP="0096440C">
            <w:pPr>
              <w:jc w:val="center"/>
              <w:rPr>
                <w:b/>
                <w:sz w:val="24"/>
                <w:szCs w:val="24"/>
              </w:rPr>
            </w:pPr>
            <w:r>
              <w:rPr>
                <w:b/>
                <w:sz w:val="24"/>
                <w:szCs w:val="24"/>
              </w:rPr>
              <w:t>Versailles 1</w:t>
            </w:r>
          </w:p>
        </w:tc>
        <w:tc>
          <w:tcPr>
            <w:tcW w:w="2410" w:type="dxa"/>
          </w:tcPr>
          <w:p w:rsidR="006B76F2" w:rsidRDefault="006B76F2" w:rsidP="0096440C">
            <w:pPr>
              <w:jc w:val="center"/>
              <w:rPr>
                <w:b/>
                <w:sz w:val="24"/>
                <w:szCs w:val="24"/>
              </w:rPr>
            </w:pPr>
            <w:r>
              <w:rPr>
                <w:b/>
                <w:sz w:val="24"/>
                <w:szCs w:val="24"/>
              </w:rPr>
              <w:t>Versailles 2</w:t>
            </w:r>
          </w:p>
        </w:tc>
      </w:tr>
      <w:tr w:rsidR="006B76F2" w:rsidTr="0096440C">
        <w:tc>
          <w:tcPr>
            <w:tcW w:w="959" w:type="dxa"/>
            <w:vAlign w:val="bottom"/>
          </w:tcPr>
          <w:p w:rsidR="006B76F2" w:rsidRDefault="006B76F2" w:rsidP="001A4A3D">
            <w:pPr>
              <w:jc w:val="center"/>
              <w:rPr>
                <w:b/>
                <w:sz w:val="24"/>
                <w:szCs w:val="24"/>
              </w:rPr>
            </w:pPr>
          </w:p>
          <w:p w:rsidR="006B76F2" w:rsidRDefault="006B76F2" w:rsidP="001A4A3D">
            <w:pPr>
              <w:jc w:val="center"/>
              <w:rPr>
                <w:b/>
                <w:sz w:val="24"/>
                <w:szCs w:val="24"/>
              </w:rPr>
            </w:pPr>
            <w:r>
              <w:rPr>
                <w:b/>
                <w:sz w:val="24"/>
                <w:szCs w:val="24"/>
              </w:rPr>
              <w:t>1O</w:t>
            </w:r>
            <w:r w:rsidR="00A333E0">
              <w:rPr>
                <w:b/>
                <w:sz w:val="24"/>
                <w:szCs w:val="24"/>
              </w:rPr>
              <w:t xml:space="preserve"> </w:t>
            </w:r>
            <w:r>
              <w:rPr>
                <w:b/>
                <w:sz w:val="24"/>
                <w:szCs w:val="24"/>
              </w:rPr>
              <w:t xml:space="preserve"> </w:t>
            </w:r>
          </w:p>
          <w:p w:rsidR="006B76F2" w:rsidRDefault="006B76F2" w:rsidP="001A4A3D">
            <w:pPr>
              <w:jc w:val="center"/>
              <w:rPr>
                <w:b/>
                <w:sz w:val="24"/>
                <w:szCs w:val="24"/>
              </w:rPr>
            </w:pPr>
          </w:p>
        </w:tc>
        <w:tc>
          <w:tcPr>
            <w:tcW w:w="2410" w:type="dxa"/>
            <w:vAlign w:val="center"/>
          </w:tcPr>
          <w:p w:rsidR="006B76F2" w:rsidRDefault="006B76F2" w:rsidP="00297895">
            <w:pPr>
              <w:jc w:val="center"/>
              <w:rPr>
                <w:b/>
                <w:sz w:val="24"/>
                <w:szCs w:val="24"/>
              </w:rPr>
            </w:pPr>
            <w:r w:rsidRPr="003733A4">
              <w:rPr>
                <w:b/>
                <w:sz w:val="24"/>
                <w:szCs w:val="24"/>
              </w:rPr>
              <w:t>Probabilités, dénombrement</w:t>
            </w:r>
          </w:p>
          <w:p w:rsidR="006B76F2" w:rsidRPr="003733A4" w:rsidRDefault="006B76F2" w:rsidP="00297895">
            <w:pPr>
              <w:jc w:val="center"/>
              <w:rPr>
                <w:b/>
                <w:sz w:val="24"/>
                <w:szCs w:val="24"/>
              </w:rPr>
            </w:pPr>
            <w:r>
              <w:rPr>
                <w:b/>
                <w:sz w:val="24"/>
                <w:szCs w:val="24"/>
              </w:rPr>
              <w:t>FA</w:t>
            </w:r>
          </w:p>
        </w:tc>
        <w:tc>
          <w:tcPr>
            <w:tcW w:w="2409" w:type="dxa"/>
            <w:vAlign w:val="center"/>
          </w:tcPr>
          <w:p w:rsidR="006B76F2" w:rsidRDefault="006B76F2" w:rsidP="00297895">
            <w:pPr>
              <w:jc w:val="center"/>
              <w:rPr>
                <w:b/>
                <w:sz w:val="24"/>
                <w:szCs w:val="24"/>
              </w:rPr>
            </w:pPr>
            <w:r w:rsidRPr="003733A4">
              <w:rPr>
                <w:b/>
                <w:sz w:val="24"/>
                <w:szCs w:val="24"/>
              </w:rPr>
              <w:t>Probabilités, dénombrement</w:t>
            </w:r>
          </w:p>
          <w:p w:rsidR="006B76F2" w:rsidRPr="003733A4" w:rsidRDefault="006B76F2" w:rsidP="00297895">
            <w:pPr>
              <w:jc w:val="center"/>
              <w:rPr>
                <w:b/>
                <w:sz w:val="24"/>
                <w:szCs w:val="24"/>
              </w:rPr>
            </w:pPr>
            <w:r>
              <w:rPr>
                <w:b/>
                <w:sz w:val="24"/>
                <w:szCs w:val="24"/>
              </w:rPr>
              <w:t>BB</w:t>
            </w:r>
          </w:p>
        </w:tc>
        <w:tc>
          <w:tcPr>
            <w:tcW w:w="2410" w:type="dxa"/>
            <w:vAlign w:val="center"/>
          </w:tcPr>
          <w:p w:rsidR="006B76F2" w:rsidRDefault="006B76F2" w:rsidP="001A4A3D">
            <w:pPr>
              <w:jc w:val="center"/>
              <w:rPr>
                <w:b/>
                <w:szCs w:val="24"/>
              </w:rPr>
            </w:pPr>
            <w:r>
              <w:rPr>
                <w:b/>
                <w:szCs w:val="24"/>
              </w:rPr>
              <w:t>Cryptographie</w:t>
            </w:r>
          </w:p>
          <w:p w:rsidR="006B76F2" w:rsidRPr="00E82306" w:rsidRDefault="006B76F2" w:rsidP="001A4A3D">
            <w:pPr>
              <w:jc w:val="center"/>
              <w:rPr>
                <w:sz w:val="24"/>
                <w:szCs w:val="24"/>
              </w:rPr>
            </w:pPr>
            <w:r>
              <w:rPr>
                <w:b/>
                <w:szCs w:val="24"/>
              </w:rPr>
              <w:t>CD</w:t>
            </w:r>
          </w:p>
        </w:tc>
        <w:tc>
          <w:tcPr>
            <w:tcW w:w="2410" w:type="dxa"/>
            <w:vAlign w:val="center"/>
          </w:tcPr>
          <w:p w:rsidR="006B76F2" w:rsidRDefault="006B76F2" w:rsidP="001A4A3D">
            <w:pPr>
              <w:jc w:val="center"/>
              <w:rPr>
                <w:b/>
                <w:sz w:val="24"/>
                <w:szCs w:val="24"/>
              </w:rPr>
            </w:pPr>
            <w:r>
              <w:rPr>
                <w:b/>
                <w:sz w:val="24"/>
                <w:szCs w:val="24"/>
              </w:rPr>
              <w:t>Nombres</w:t>
            </w:r>
          </w:p>
          <w:p w:rsidR="006B76F2" w:rsidRPr="006B76F2" w:rsidRDefault="006B76F2" w:rsidP="001A4A3D">
            <w:pPr>
              <w:jc w:val="center"/>
              <w:rPr>
                <w:b/>
                <w:sz w:val="24"/>
                <w:szCs w:val="24"/>
              </w:rPr>
            </w:pPr>
            <w:r>
              <w:rPr>
                <w:b/>
                <w:sz w:val="24"/>
                <w:szCs w:val="24"/>
              </w:rPr>
              <w:t>JC</w:t>
            </w:r>
          </w:p>
        </w:tc>
      </w:tr>
      <w:tr w:rsidR="006B76F2" w:rsidTr="0096440C">
        <w:tc>
          <w:tcPr>
            <w:tcW w:w="959" w:type="dxa"/>
            <w:vAlign w:val="center"/>
          </w:tcPr>
          <w:p w:rsidR="006B76F2" w:rsidRDefault="006B76F2" w:rsidP="0033156D">
            <w:pPr>
              <w:jc w:val="center"/>
              <w:rPr>
                <w:b/>
                <w:sz w:val="16"/>
                <w:szCs w:val="16"/>
              </w:rPr>
            </w:pPr>
          </w:p>
          <w:p w:rsidR="006B76F2" w:rsidRDefault="006B76F2" w:rsidP="0033156D">
            <w:pPr>
              <w:jc w:val="center"/>
              <w:rPr>
                <w:b/>
                <w:sz w:val="24"/>
                <w:szCs w:val="24"/>
              </w:rPr>
            </w:pPr>
            <w:r>
              <w:rPr>
                <w:b/>
                <w:sz w:val="24"/>
                <w:szCs w:val="24"/>
              </w:rPr>
              <w:t>11.45</w:t>
            </w:r>
          </w:p>
          <w:p w:rsidR="006B76F2" w:rsidRDefault="006B76F2" w:rsidP="0033156D">
            <w:pPr>
              <w:jc w:val="center"/>
              <w:rPr>
                <w:b/>
                <w:sz w:val="24"/>
                <w:szCs w:val="24"/>
              </w:rPr>
            </w:pPr>
          </w:p>
        </w:tc>
        <w:tc>
          <w:tcPr>
            <w:tcW w:w="2410" w:type="dxa"/>
            <w:vAlign w:val="center"/>
          </w:tcPr>
          <w:p w:rsidR="006B76F2" w:rsidRPr="000832EC" w:rsidRDefault="00A333E0" w:rsidP="00067416">
            <w:pPr>
              <w:jc w:val="center"/>
              <w:rPr>
                <w:b/>
                <w:sz w:val="24"/>
                <w:szCs w:val="24"/>
              </w:rPr>
            </w:pPr>
            <w:r>
              <w:rPr>
                <w:b/>
                <w:sz w:val="24"/>
                <w:szCs w:val="24"/>
              </w:rPr>
              <w:t>Repas</w:t>
            </w:r>
          </w:p>
        </w:tc>
        <w:tc>
          <w:tcPr>
            <w:tcW w:w="2409" w:type="dxa"/>
            <w:vAlign w:val="center"/>
          </w:tcPr>
          <w:p w:rsidR="0085396A" w:rsidRPr="00EC562D" w:rsidRDefault="00A333E0" w:rsidP="0085396A">
            <w:pPr>
              <w:jc w:val="center"/>
              <w:rPr>
                <w:sz w:val="24"/>
                <w:szCs w:val="24"/>
              </w:rPr>
            </w:pPr>
            <w:r>
              <w:rPr>
                <w:b/>
                <w:sz w:val="24"/>
                <w:szCs w:val="24"/>
              </w:rPr>
              <w:t>Repas</w:t>
            </w:r>
            <w:r w:rsidR="0085396A">
              <w:rPr>
                <w:b/>
                <w:sz w:val="24"/>
                <w:szCs w:val="24"/>
              </w:rPr>
              <w:t xml:space="preserve"> </w:t>
            </w:r>
          </w:p>
          <w:p w:rsidR="006B76F2" w:rsidRPr="00EC562D" w:rsidRDefault="006B76F2" w:rsidP="0085396A">
            <w:pPr>
              <w:jc w:val="center"/>
              <w:rPr>
                <w:sz w:val="24"/>
                <w:szCs w:val="24"/>
              </w:rPr>
            </w:pPr>
          </w:p>
        </w:tc>
        <w:tc>
          <w:tcPr>
            <w:tcW w:w="2410" w:type="dxa"/>
            <w:vAlign w:val="center"/>
          </w:tcPr>
          <w:p w:rsidR="006B76F2" w:rsidRPr="00EC562D" w:rsidRDefault="00A333E0" w:rsidP="001A4A3D">
            <w:pPr>
              <w:jc w:val="center"/>
              <w:rPr>
                <w:sz w:val="24"/>
                <w:szCs w:val="24"/>
              </w:rPr>
            </w:pPr>
            <w:r>
              <w:rPr>
                <w:b/>
                <w:sz w:val="24"/>
                <w:szCs w:val="24"/>
              </w:rPr>
              <w:t>Repas</w:t>
            </w:r>
          </w:p>
        </w:tc>
        <w:tc>
          <w:tcPr>
            <w:tcW w:w="2410" w:type="dxa"/>
            <w:vAlign w:val="center"/>
          </w:tcPr>
          <w:p w:rsidR="006B76F2" w:rsidRPr="00EC562D" w:rsidRDefault="00A333E0" w:rsidP="001A4A3D">
            <w:pPr>
              <w:jc w:val="center"/>
              <w:rPr>
                <w:sz w:val="24"/>
                <w:szCs w:val="24"/>
              </w:rPr>
            </w:pPr>
            <w:r>
              <w:rPr>
                <w:b/>
                <w:sz w:val="24"/>
                <w:szCs w:val="24"/>
              </w:rPr>
              <w:t>Repas</w:t>
            </w:r>
          </w:p>
        </w:tc>
      </w:tr>
      <w:tr w:rsidR="00A333E0" w:rsidTr="00A333E0">
        <w:tc>
          <w:tcPr>
            <w:tcW w:w="959" w:type="dxa"/>
            <w:vAlign w:val="center"/>
          </w:tcPr>
          <w:p w:rsidR="00A333E0" w:rsidRDefault="00A333E0" w:rsidP="00297895">
            <w:pPr>
              <w:jc w:val="center"/>
              <w:rPr>
                <w:b/>
                <w:sz w:val="16"/>
                <w:szCs w:val="16"/>
              </w:rPr>
            </w:pPr>
          </w:p>
          <w:p w:rsidR="00A333E0" w:rsidRDefault="00A333E0" w:rsidP="00297895">
            <w:pPr>
              <w:jc w:val="center"/>
              <w:rPr>
                <w:b/>
                <w:sz w:val="24"/>
                <w:szCs w:val="24"/>
              </w:rPr>
            </w:pPr>
            <w:r>
              <w:rPr>
                <w:b/>
                <w:sz w:val="24"/>
                <w:szCs w:val="24"/>
              </w:rPr>
              <w:t>12.</w:t>
            </w:r>
            <w:r w:rsidR="00297895">
              <w:rPr>
                <w:b/>
                <w:sz w:val="24"/>
                <w:szCs w:val="24"/>
              </w:rPr>
              <w:t>20</w:t>
            </w:r>
          </w:p>
          <w:p w:rsidR="00A333E0" w:rsidRDefault="00A333E0" w:rsidP="00297895">
            <w:pPr>
              <w:jc w:val="center"/>
              <w:rPr>
                <w:b/>
                <w:sz w:val="24"/>
                <w:szCs w:val="24"/>
              </w:rPr>
            </w:pPr>
          </w:p>
        </w:tc>
        <w:tc>
          <w:tcPr>
            <w:tcW w:w="2410" w:type="dxa"/>
            <w:vAlign w:val="center"/>
          </w:tcPr>
          <w:p w:rsidR="00A333E0" w:rsidRPr="00A333E0" w:rsidRDefault="00A333E0" w:rsidP="00A333E0">
            <w:pPr>
              <w:jc w:val="center"/>
              <w:rPr>
                <w:b/>
                <w:sz w:val="24"/>
                <w:szCs w:val="24"/>
              </w:rPr>
            </w:pPr>
            <w:r w:rsidRPr="00A333E0">
              <w:rPr>
                <w:b/>
                <w:sz w:val="24"/>
                <w:szCs w:val="24"/>
              </w:rPr>
              <w:t>Exposé information et complexité</w:t>
            </w:r>
          </w:p>
        </w:tc>
        <w:tc>
          <w:tcPr>
            <w:tcW w:w="2409" w:type="dxa"/>
            <w:vMerge w:val="restart"/>
          </w:tcPr>
          <w:p w:rsidR="00222754" w:rsidRDefault="00222754" w:rsidP="00A333E0">
            <w:pPr>
              <w:jc w:val="center"/>
              <w:rPr>
                <w:b/>
                <w:sz w:val="12"/>
                <w:szCs w:val="12"/>
              </w:rPr>
            </w:pPr>
          </w:p>
          <w:p w:rsidR="00A333E0" w:rsidRPr="00A333E0" w:rsidRDefault="00A333E0" w:rsidP="00A333E0">
            <w:pPr>
              <w:jc w:val="center"/>
              <w:rPr>
                <w:b/>
                <w:sz w:val="24"/>
                <w:szCs w:val="24"/>
              </w:rPr>
            </w:pPr>
            <w:r w:rsidRPr="00A333E0">
              <w:rPr>
                <w:b/>
                <w:sz w:val="24"/>
                <w:szCs w:val="24"/>
              </w:rPr>
              <w:t xml:space="preserve">Angles </w:t>
            </w:r>
          </w:p>
          <w:p w:rsidR="00A333E0" w:rsidRPr="00A333E0" w:rsidRDefault="00A333E0" w:rsidP="00A333E0">
            <w:pPr>
              <w:jc w:val="center"/>
              <w:rPr>
                <w:b/>
                <w:sz w:val="24"/>
                <w:szCs w:val="24"/>
              </w:rPr>
            </w:pPr>
            <w:r w:rsidRPr="00A333E0">
              <w:rPr>
                <w:b/>
                <w:sz w:val="24"/>
                <w:szCs w:val="24"/>
              </w:rPr>
              <w:t>et distances</w:t>
            </w:r>
          </w:p>
          <w:p w:rsidR="00A333E0" w:rsidRPr="00A333E0" w:rsidRDefault="00A333E0" w:rsidP="00A333E0">
            <w:pPr>
              <w:pBdr>
                <w:bottom w:val="single" w:sz="12" w:space="1" w:color="auto"/>
              </w:pBdr>
              <w:jc w:val="center"/>
              <w:rPr>
                <w:b/>
                <w:sz w:val="24"/>
                <w:szCs w:val="24"/>
              </w:rPr>
            </w:pPr>
            <w:r w:rsidRPr="00A333E0">
              <w:rPr>
                <w:b/>
                <w:sz w:val="24"/>
                <w:szCs w:val="24"/>
              </w:rPr>
              <w:t>OD</w:t>
            </w:r>
          </w:p>
          <w:p w:rsidR="00A333E0" w:rsidRDefault="00A333E0" w:rsidP="00A333E0">
            <w:pPr>
              <w:jc w:val="center"/>
              <w:rPr>
                <w:sz w:val="16"/>
                <w:szCs w:val="16"/>
              </w:rPr>
            </w:pPr>
          </w:p>
          <w:p w:rsidR="00222754" w:rsidRDefault="00222754" w:rsidP="00A333E0">
            <w:pPr>
              <w:jc w:val="center"/>
              <w:rPr>
                <w:b/>
                <w:sz w:val="24"/>
                <w:szCs w:val="24"/>
              </w:rPr>
            </w:pPr>
            <w:r>
              <w:rPr>
                <w:b/>
                <w:sz w:val="24"/>
                <w:szCs w:val="24"/>
              </w:rPr>
              <w:t xml:space="preserve">Fonctions </w:t>
            </w:r>
          </w:p>
          <w:p w:rsidR="00A333E0" w:rsidRDefault="00222754" w:rsidP="00A333E0">
            <w:pPr>
              <w:jc w:val="center"/>
              <w:rPr>
                <w:b/>
                <w:sz w:val="24"/>
                <w:szCs w:val="24"/>
              </w:rPr>
            </w:pPr>
            <w:r>
              <w:rPr>
                <w:b/>
                <w:sz w:val="24"/>
                <w:szCs w:val="24"/>
              </w:rPr>
              <w:t>et équations</w:t>
            </w:r>
          </w:p>
          <w:p w:rsidR="00A333E0" w:rsidRDefault="00A333E0" w:rsidP="00A333E0">
            <w:pPr>
              <w:pBdr>
                <w:bottom w:val="single" w:sz="12" w:space="1" w:color="auto"/>
              </w:pBdr>
              <w:jc w:val="center"/>
              <w:rPr>
                <w:b/>
                <w:sz w:val="24"/>
                <w:szCs w:val="24"/>
              </w:rPr>
            </w:pPr>
            <w:r>
              <w:rPr>
                <w:b/>
                <w:sz w:val="24"/>
                <w:szCs w:val="24"/>
              </w:rPr>
              <w:t>KR GR</w:t>
            </w:r>
          </w:p>
          <w:p w:rsidR="00222754" w:rsidRDefault="00222754" w:rsidP="00A333E0">
            <w:pPr>
              <w:jc w:val="center"/>
              <w:rPr>
                <w:b/>
                <w:sz w:val="16"/>
                <w:szCs w:val="16"/>
              </w:rPr>
            </w:pPr>
          </w:p>
          <w:p w:rsidR="00297895" w:rsidRPr="00297895" w:rsidRDefault="00297895" w:rsidP="00A333E0">
            <w:pPr>
              <w:jc w:val="center"/>
              <w:rPr>
                <w:b/>
                <w:sz w:val="24"/>
                <w:szCs w:val="16"/>
              </w:rPr>
            </w:pPr>
            <w:r>
              <w:rPr>
                <w:b/>
                <w:sz w:val="24"/>
                <w:szCs w:val="16"/>
              </w:rPr>
              <w:t>Exposé information et complexité</w:t>
            </w:r>
          </w:p>
        </w:tc>
        <w:tc>
          <w:tcPr>
            <w:tcW w:w="4820" w:type="dxa"/>
            <w:gridSpan w:val="2"/>
            <w:vAlign w:val="center"/>
          </w:tcPr>
          <w:p w:rsidR="00297895" w:rsidRDefault="00A333E0" w:rsidP="00297895">
            <w:pPr>
              <w:jc w:val="center"/>
              <w:rPr>
                <w:b/>
                <w:sz w:val="24"/>
                <w:szCs w:val="24"/>
              </w:rPr>
            </w:pPr>
            <w:r w:rsidRPr="00A333E0">
              <w:rPr>
                <w:b/>
                <w:sz w:val="24"/>
                <w:szCs w:val="24"/>
              </w:rPr>
              <w:t>Film : Les mathématiques et la mode</w:t>
            </w:r>
          </w:p>
          <w:p w:rsidR="00A333E0" w:rsidRPr="00A333E0" w:rsidRDefault="00A333E0" w:rsidP="00297895">
            <w:pPr>
              <w:jc w:val="center"/>
              <w:rPr>
                <w:b/>
                <w:sz w:val="24"/>
                <w:szCs w:val="24"/>
              </w:rPr>
            </w:pPr>
            <w:r w:rsidRPr="00A333E0">
              <w:rPr>
                <w:b/>
                <w:sz w:val="24"/>
                <w:szCs w:val="24"/>
              </w:rPr>
              <w:t xml:space="preserve"> (E. </w:t>
            </w:r>
            <w:proofErr w:type="spellStart"/>
            <w:r w:rsidRPr="00A333E0">
              <w:rPr>
                <w:b/>
                <w:sz w:val="24"/>
                <w:szCs w:val="24"/>
              </w:rPr>
              <w:t>Ghys</w:t>
            </w:r>
            <w:proofErr w:type="spellEnd"/>
            <w:r w:rsidRPr="00A333E0">
              <w:rPr>
                <w:b/>
                <w:sz w:val="24"/>
                <w:szCs w:val="24"/>
              </w:rPr>
              <w:t>)</w:t>
            </w:r>
          </w:p>
        </w:tc>
      </w:tr>
      <w:tr w:rsidR="00A333E0" w:rsidTr="0096440C">
        <w:tc>
          <w:tcPr>
            <w:tcW w:w="959" w:type="dxa"/>
          </w:tcPr>
          <w:p w:rsidR="00A333E0" w:rsidRDefault="00A333E0" w:rsidP="001A4A3D">
            <w:pPr>
              <w:jc w:val="center"/>
              <w:rPr>
                <w:b/>
                <w:sz w:val="24"/>
                <w:szCs w:val="24"/>
              </w:rPr>
            </w:pPr>
            <w:r>
              <w:rPr>
                <w:b/>
                <w:sz w:val="24"/>
                <w:szCs w:val="24"/>
              </w:rPr>
              <w:t>13.</w:t>
            </w:r>
            <w:r w:rsidR="00297895">
              <w:rPr>
                <w:b/>
                <w:sz w:val="24"/>
                <w:szCs w:val="24"/>
              </w:rPr>
              <w:t>20</w:t>
            </w:r>
          </w:p>
          <w:p w:rsidR="00A333E0" w:rsidRDefault="00A333E0" w:rsidP="001A4A3D">
            <w:pPr>
              <w:jc w:val="center"/>
              <w:rPr>
                <w:b/>
                <w:sz w:val="24"/>
                <w:szCs w:val="24"/>
              </w:rPr>
            </w:pPr>
            <w:r>
              <w:rPr>
                <w:b/>
                <w:sz w:val="24"/>
                <w:szCs w:val="24"/>
              </w:rPr>
              <w:t xml:space="preserve">à </w:t>
            </w:r>
          </w:p>
          <w:p w:rsidR="00A333E0" w:rsidRDefault="00A333E0" w:rsidP="001A4A3D">
            <w:pPr>
              <w:jc w:val="center"/>
              <w:rPr>
                <w:b/>
                <w:sz w:val="24"/>
                <w:szCs w:val="24"/>
              </w:rPr>
            </w:pPr>
            <w:r>
              <w:rPr>
                <w:b/>
                <w:sz w:val="24"/>
                <w:szCs w:val="24"/>
              </w:rPr>
              <w:t>15.</w:t>
            </w:r>
            <w:r w:rsidR="00297895">
              <w:rPr>
                <w:b/>
                <w:sz w:val="24"/>
                <w:szCs w:val="24"/>
              </w:rPr>
              <w:t>0</w:t>
            </w:r>
            <w:r>
              <w:rPr>
                <w:b/>
                <w:sz w:val="24"/>
                <w:szCs w:val="24"/>
              </w:rPr>
              <w:t>5</w:t>
            </w:r>
          </w:p>
          <w:p w:rsidR="00A333E0" w:rsidRDefault="00A333E0" w:rsidP="001A4A3D">
            <w:pPr>
              <w:jc w:val="center"/>
              <w:rPr>
                <w:b/>
                <w:sz w:val="24"/>
                <w:szCs w:val="24"/>
              </w:rPr>
            </w:pPr>
          </w:p>
        </w:tc>
        <w:tc>
          <w:tcPr>
            <w:tcW w:w="2410" w:type="dxa"/>
            <w:vAlign w:val="center"/>
          </w:tcPr>
          <w:p w:rsidR="0085396A" w:rsidRDefault="0085396A" w:rsidP="0085396A">
            <w:pPr>
              <w:jc w:val="center"/>
              <w:rPr>
                <w:b/>
                <w:sz w:val="24"/>
                <w:szCs w:val="24"/>
              </w:rPr>
            </w:pPr>
            <w:r w:rsidRPr="00297895">
              <w:rPr>
                <w:b/>
                <w:sz w:val="24"/>
                <w:szCs w:val="24"/>
              </w:rPr>
              <w:t>Aires et volumes</w:t>
            </w:r>
          </w:p>
          <w:p w:rsidR="00297895" w:rsidRPr="000832EC" w:rsidRDefault="0085396A" w:rsidP="0085396A">
            <w:pPr>
              <w:jc w:val="center"/>
              <w:rPr>
                <w:b/>
                <w:sz w:val="24"/>
                <w:szCs w:val="24"/>
              </w:rPr>
            </w:pPr>
            <w:r>
              <w:rPr>
                <w:b/>
                <w:sz w:val="24"/>
                <w:szCs w:val="24"/>
              </w:rPr>
              <w:t>FA</w:t>
            </w:r>
          </w:p>
        </w:tc>
        <w:tc>
          <w:tcPr>
            <w:tcW w:w="2409" w:type="dxa"/>
            <w:vMerge/>
            <w:vAlign w:val="center"/>
          </w:tcPr>
          <w:p w:rsidR="00A333E0" w:rsidRPr="009E3545" w:rsidRDefault="00A333E0" w:rsidP="00297895">
            <w:pPr>
              <w:jc w:val="center"/>
              <w:rPr>
                <w:sz w:val="24"/>
                <w:szCs w:val="24"/>
              </w:rPr>
            </w:pPr>
          </w:p>
        </w:tc>
        <w:tc>
          <w:tcPr>
            <w:tcW w:w="2410" w:type="dxa"/>
            <w:vAlign w:val="center"/>
          </w:tcPr>
          <w:p w:rsidR="00A333E0" w:rsidRPr="00A333E0" w:rsidRDefault="00A333E0" w:rsidP="00297895">
            <w:pPr>
              <w:jc w:val="center"/>
              <w:rPr>
                <w:b/>
                <w:sz w:val="24"/>
                <w:szCs w:val="24"/>
              </w:rPr>
            </w:pPr>
            <w:r w:rsidRPr="00A333E0">
              <w:rPr>
                <w:b/>
                <w:sz w:val="24"/>
                <w:szCs w:val="24"/>
              </w:rPr>
              <w:t>Aires et volumes</w:t>
            </w:r>
          </w:p>
          <w:p w:rsidR="00A333E0" w:rsidRPr="00E878A2" w:rsidRDefault="00A333E0" w:rsidP="00297895">
            <w:pPr>
              <w:jc w:val="center"/>
              <w:rPr>
                <w:szCs w:val="24"/>
              </w:rPr>
            </w:pPr>
            <w:r w:rsidRPr="00A333E0">
              <w:rPr>
                <w:b/>
                <w:sz w:val="24"/>
                <w:szCs w:val="24"/>
              </w:rPr>
              <w:t>SM</w:t>
            </w:r>
          </w:p>
        </w:tc>
        <w:tc>
          <w:tcPr>
            <w:tcW w:w="2410" w:type="dxa"/>
            <w:vAlign w:val="center"/>
          </w:tcPr>
          <w:p w:rsidR="00A333E0" w:rsidRDefault="00A333E0" w:rsidP="00297895">
            <w:pPr>
              <w:jc w:val="center"/>
              <w:rPr>
                <w:b/>
                <w:szCs w:val="24"/>
              </w:rPr>
            </w:pPr>
            <w:r>
              <w:rPr>
                <w:b/>
                <w:szCs w:val="24"/>
              </w:rPr>
              <w:t>Cryptographie</w:t>
            </w:r>
          </w:p>
          <w:p w:rsidR="00A333E0" w:rsidRPr="00E82306" w:rsidRDefault="00A333E0" w:rsidP="00297895">
            <w:pPr>
              <w:jc w:val="center"/>
              <w:rPr>
                <w:sz w:val="24"/>
                <w:szCs w:val="24"/>
              </w:rPr>
            </w:pPr>
            <w:r>
              <w:rPr>
                <w:b/>
                <w:szCs w:val="24"/>
              </w:rPr>
              <w:t>CD</w:t>
            </w:r>
          </w:p>
        </w:tc>
      </w:tr>
      <w:tr w:rsidR="00A333E0" w:rsidTr="0096440C">
        <w:tc>
          <w:tcPr>
            <w:tcW w:w="959" w:type="dxa"/>
          </w:tcPr>
          <w:p w:rsidR="00A333E0" w:rsidRDefault="00297895" w:rsidP="001A4A3D">
            <w:pPr>
              <w:jc w:val="center"/>
              <w:rPr>
                <w:b/>
                <w:sz w:val="24"/>
                <w:szCs w:val="24"/>
              </w:rPr>
            </w:pPr>
            <w:r>
              <w:rPr>
                <w:b/>
                <w:sz w:val="24"/>
                <w:szCs w:val="24"/>
              </w:rPr>
              <w:t>15.10</w:t>
            </w:r>
          </w:p>
          <w:p w:rsidR="00A333E0" w:rsidRDefault="00A333E0" w:rsidP="001A4A3D">
            <w:pPr>
              <w:jc w:val="center"/>
              <w:rPr>
                <w:b/>
                <w:sz w:val="24"/>
                <w:szCs w:val="24"/>
              </w:rPr>
            </w:pPr>
            <w:r>
              <w:rPr>
                <w:b/>
                <w:sz w:val="24"/>
                <w:szCs w:val="24"/>
              </w:rPr>
              <w:t xml:space="preserve">à </w:t>
            </w:r>
          </w:p>
          <w:p w:rsidR="00A333E0" w:rsidRDefault="00297895" w:rsidP="001A4A3D">
            <w:pPr>
              <w:jc w:val="center"/>
              <w:rPr>
                <w:b/>
                <w:sz w:val="24"/>
                <w:szCs w:val="24"/>
              </w:rPr>
            </w:pPr>
            <w:r>
              <w:rPr>
                <w:b/>
                <w:sz w:val="24"/>
                <w:szCs w:val="24"/>
              </w:rPr>
              <w:t>17</w:t>
            </w:r>
          </w:p>
          <w:p w:rsidR="00A333E0" w:rsidRDefault="00A333E0" w:rsidP="001A4A3D">
            <w:pPr>
              <w:jc w:val="center"/>
              <w:rPr>
                <w:b/>
                <w:sz w:val="24"/>
                <w:szCs w:val="24"/>
              </w:rPr>
            </w:pPr>
          </w:p>
        </w:tc>
        <w:tc>
          <w:tcPr>
            <w:tcW w:w="2410" w:type="dxa"/>
            <w:vAlign w:val="center"/>
          </w:tcPr>
          <w:p w:rsidR="0085396A" w:rsidRDefault="0085396A" w:rsidP="0085396A">
            <w:pPr>
              <w:jc w:val="center"/>
              <w:rPr>
                <w:b/>
                <w:sz w:val="24"/>
                <w:szCs w:val="24"/>
              </w:rPr>
            </w:pPr>
            <w:r>
              <w:rPr>
                <w:b/>
                <w:sz w:val="24"/>
                <w:szCs w:val="24"/>
              </w:rPr>
              <w:t>Cryptographie</w:t>
            </w:r>
          </w:p>
          <w:p w:rsidR="00297895" w:rsidRPr="00297895" w:rsidRDefault="0085396A" w:rsidP="0085396A">
            <w:pPr>
              <w:jc w:val="center"/>
              <w:rPr>
                <w:b/>
                <w:sz w:val="24"/>
                <w:szCs w:val="24"/>
              </w:rPr>
            </w:pPr>
            <w:r>
              <w:rPr>
                <w:b/>
                <w:sz w:val="24"/>
                <w:szCs w:val="24"/>
              </w:rPr>
              <w:t>IDG</w:t>
            </w:r>
          </w:p>
        </w:tc>
        <w:tc>
          <w:tcPr>
            <w:tcW w:w="2409" w:type="dxa"/>
            <w:vMerge/>
            <w:vAlign w:val="center"/>
          </w:tcPr>
          <w:p w:rsidR="00A333E0" w:rsidRPr="00E82306" w:rsidRDefault="00A333E0" w:rsidP="00297895">
            <w:pPr>
              <w:jc w:val="center"/>
              <w:rPr>
                <w:sz w:val="24"/>
                <w:szCs w:val="24"/>
              </w:rPr>
            </w:pPr>
          </w:p>
        </w:tc>
        <w:tc>
          <w:tcPr>
            <w:tcW w:w="2410" w:type="dxa"/>
            <w:vAlign w:val="center"/>
          </w:tcPr>
          <w:p w:rsidR="00A333E0" w:rsidRDefault="00A333E0" w:rsidP="00297895">
            <w:pPr>
              <w:jc w:val="center"/>
              <w:rPr>
                <w:b/>
                <w:sz w:val="24"/>
                <w:szCs w:val="24"/>
              </w:rPr>
            </w:pPr>
            <w:r>
              <w:rPr>
                <w:b/>
                <w:sz w:val="24"/>
                <w:szCs w:val="24"/>
              </w:rPr>
              <w:t>Nombres</w:t>
            </w:r>
          </w:p>
          <w:p w:rsidR="00A333E0" w:rsidRPr="006B76F2" w:rsidRDefault="00A333E0" w:rsidP="00297895">
            <w:pPr>
              <w:jc w:val="center"/>
              <w:rPr>
                <w:b/>
                <w:sz w:val="24"/>
                <w:szCs w:val="24"/>
              </w:rPr>
            </w:pPr>
            <w:r>
              <w:rPr>
                <w:b/>
                <w:sz w:val="24"/>
                <w:szCs w:val="24"/>
              </w:rPr>
              <w:t>JC</w:t>
            </w:r>
          </w:p>
        </w:tc>
        <w:tc>
          <w:tcPr>
            <w:tcW w:w="2410" w:type="dxa"/>
            <w:vAlign w:val="center"/>
          </w:tcPr>
          <w:p w:rsidR="00A333E0" w:rsidRPr="00A333E0" w:rsidRDefault="00A333E0" w:rsidP="00297895">
            <w:pPr>
              <w:jc w:val="center"/>
              <w:rPr>
                <w:b/>
                <w:sz w:val="24"/>
                <w:szCs w:val="24"/>
              </w:rPr>
            </w:pPr>
            <w:r w:rsidRPr="00A333E0">
              <w:rPr>
                <w:b/>
                <w:sz w:val="24"/>
                <w:szCs w:val="24"/>
              </w:rPr>
              <w:t>Aires et volumes</w:t>
            </w:r>
          </w:p>
          <w:p w:rsidR="00A333E0" w:rsidRPr="00E878A2" w:rsidRDefault="00A333E0" w:rsidP="00297895">
            <w:pPr>
              <w:jc w:val="center"/>
              <w:rPr>
                <w:szCs w:val="24"/>
              </w:rPr>
            </w:pPr>
            <w:r w:rsidRPr="00A333E0">
              <w:rPr>
                <w:b/>
                <w:sz w:val="24"/>
                <w:szCs w:val="24"/>
              </w:rPr>
              <w:t>SM</w:t>
            </w:r>
          </w:p>
        </w:tc>
      </w:tr>
    </w:tbl>
    <w:p w:rsidR="0043608B" w:rsidRDefault="00297895" w:rsidP="00A10417">
      <w:pPr>
        <w:rPr>
          <w:spacing w:val="-4"/>
          <w:sz w:val="24"/>
          <w:szCs w:val="24"/>
        </w:rPr>
      </w:pPr>
      <w:r>
        <w:rPr>
          <w:spacing w:val="-4"/>
          <w:sz w:val="24"/>
          <w:szCs w:val="24"/>
        </w:rPr>
        <w:t xml:space="preserve">L’horaire mardi après-midi à Pontoise est 12.20 – 14.05 – 16 </w:t>
      </w:r>
    </w:p>
    <w:p w:rsidR="000B529C" w:rsidRDefault="000B529C" w:rsidP="00A10417">
      <w:pPr>
        <w:rPr>
          <w:spacing w:val="-4"/>
          <w:sz w:val="24"/>
          <w:szCs w:val="24"/>
        </w:rPr>
      </w:pPr>
    </w:p>
    <w:p w:rsidR="00370233" w:rsidRPr="00231E19" w:rsidRDefault="00370233" w:rsidP="00231E19">
      <w:pPr>
        <w:rPr>
          <w:sz w:val="24"/>
          <w:szCs w:val="24"/>
        </w:rPr>
      </w:pPr>
    </w:p>
    <w:p w:rsidR="00370233" w:rsidRDefault="00370233">
      <w:pPr>
        <w:rPr>
          <w:rFonts w:asciiTheme="minorHAnsi" w:hAnsiTheme="minorHAnsi" w:cstheme="minorHAnsi"/>
          <w:b/>
          <w:sz w:val="28"/>
        </w:rPr>
      </w:pPr>
      <w:r>
        <w:rPr>
          <w:rFonts w:asciiTheme="minorHAnsi" w:hAnsiTheme="minorHAnsi" w:cstheme="minorHAnsi"/>
          <w:b/>
          <w:sz w:val="28"/>
        </w:rPr>
        <w:br w:type="page"/>
      </w:r>
    </w:p>
    <w:p w:rsidR="00297895" w:rsidRDefault="00297895" w:rsidP="00297895">
      <w:pPr>
        <w:jc w:val="center"/>
        <w:rPr>
          <w:b/>
          <w:i/>
          <w:sz w:val="32"/>
          <w:szCs w:val="32"/>
        </w:rPr>
      </w:pPr>
      <w:r>
        <w:rPr>
          <w:b/>
          <w:i/>
          <w:sz w:val="32"/>
          <w:szCs w:val="32"/>
        </w:rPr>
        <w:lastRenderedPageBreak/>
        <w:t>Thème statistiques, dénombrement et probabilités</w:t>
      </w:r>
    </w:p>
    <w:p w:rsidR="00297895" w:rsidRDefault="00297895" w:rsidP="00297895">
      <w:pPr>
        <w:spacing w:after="0" w:line="240" w:lineRule="auto"/>
        <w:rPr>
          <w:b/>
        </w:rPr>
      </w:pPr>
      <w:r>
        <w:rPr>
          <w:b/>
        </w:rPr>
        <w:t>Exercice 1 Moyenne flottante</w:t>
      </w:r>
    </w:p>
    <w:p w:rsidR="00297895" w:rsidRDefault="00297895" w:rsidP="00297895">
      <w:pPr>
        <w:spacing w:after="0" w:line="240" w:lineRule="auto"/>
      </w:pPr>
      <w:r>
        <w:t>24 concurrents participent à une épreuve et obtiennent une note entière comprise entre 0 et 20. Trois d’entre eux ont obtenu exactement la moyenne du groupe. Si tous les concurrents dans la note est inférieure à cette moyenne avaient obtenu 4 points de plus, la moyenne aurait augmenté de 3 points.</w:t>
      </w:r>
    </w:p>
    <w:p w:rsidR="00297895" w:rsidRDefault="00297895" w:rsidP="00297895">
      <w:pPr>
        <w:spacing w:after="0" w:line="240" w:lineRule="auto"/>
      </w:pPr>
      <w:r>
        <w:t>Combien de concurrents ont-ils obtenu une note supérieure ou égale à la moyenne du groupe ?</w:t>
      </w:r>
    </w:p>
    <w:p w:rsidR="00297895" w:rsidRDefault="00297895" w:rsidP="00297895">
      <w:pPr>
        <w:spacing w:after="0" w:line="240" w:lineRule="auto"/>
      </w:pPr>
    </w:p>
    <w:p w:rsidR="00297895" w:rsidRDefault="00297895" w:rsidP="00297895">
      <w:pPr>
        <w:spacing w:after="0" w:line="240" w:lineRule="auto"/>
        <w:rPr>
          <w:rFonts w:eastAsiaTheme="minorEastAsia"/>
          <w:b/>
        </w:rPr>
      </w:pPr>
      <w:r w:rsidRPr="00501DFC">
        <w:rPr>
          <w:b/>
          <w:i/>
          <w:noProof/>
          <w:lang w:eastAsia="fr-FR"/>
        </w:rPr>
        <w:drawing>
          <wp:anchor distT="0" distB="0" distL="114300" distR="114300" simplePos="0" relativeHeight="251659264" behindDoc="1" locked="0" layoutInCell="1" allowOverlap="1">
            <wp:simplePos x="0" y="0"/>
            <wp:positionH relativeFrom="column">
              <wp:posOffset>4677410</wp:posOffset>
            </wp:positionH>
            <wp:positionV relativeFrom="paragraph">
              <wp:posOffset>74295</wp:posOffset>
            </wp:positionV>
            <wp:extent cx="1761490" cy="1333500"/>
            <wp:effectExtent l="0" t="0" r="0" b="0"/>
            <wp:wrapTight wrapText="bothSides">
              <wp:wrapPolygon edited="0">
                <wp:start x="0" y="0"/>
                <wp:lineTo x="0" y="21291"/>
                <wp:lineTo x="21257" y="21291"/>
                <wp:lineTo x="212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500" t="17898" r="48086" b="13444"/>
                    <a:stretch/>
                  </pic:blipFill>
                  <pic:spPr bwMode="auto">
                    <a:xfrm>
                      <a:off x="0" y="0"/>
                      <a:ext cx="1761490" cy="1333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eastAsiaTheme="minorEastAsia"/>
          <w:b/>
        </w:rPr>
        <w:t>Exercice 2 À la crèche</w:t>
      </w:r>
    </w:p>
    <w:p w:rsidR="00297895" w:rsidRDefault="00297895" w:rsidP="00297895">
      <w:pPr>
        <w:spacing w:after="0" w:line="240" w:lineRule="auto"/>
        <w:rPr>
          <w:rFonts w:eastAsiaTheme="minorEastAsia"/>
        </w:rPr>
      </w:pPr>
      <w:r>
        <w:rPr>
          <w:rFonts w:eastAsiaTheme="minorEastAsia"/>
        </w:rPr>
        <w:t>Dans la boîte, il y a 20 cubes. Chaque cube a deux faces opposées peintes en rouge, deux faces opposées peintes en bleu et deux faces opposées peintes en vert. Lorsque deux cubes se retrouvent voisins dans la boîte, les faces accolées sont de la même couleur. On a indiqué la couleur de deux des faces vues lorsque tous les cubes sont rangés.</w:t>
      </w:r>
    </w:p>
    <w:p w:rsidR="00297895" w:rsidRPr="00501DFC" w:rsidRDefault="00297895" w:rsidP="00297895">
      <w:pPr>
        <w:spacing w:after="0" w:line="240" w:lineRule="auto"/>
        <w:rPr>
          <w:rFonts w:eastAsiaTheme="minorEastAsia"/>
        </w:rPr>
      </w:pPr>
      <w:r>
        <w:rPr>
          <w:rFonts w:eastAsiaTheme="minorEastAsia"/>
        </w:rPr>
        <w:t>Quelle sont les couleurs possibles pour la face marquée d’un point d’interrogation ?</w:t>
      </w:r>
    </w:p>
    <w:p w:rsidR="00297895" w:rsidRDefault="00297895" w:rsidP="00297895">
      <w:pPr>
        <w:spacing w:after="0" w:line="240" w:lineRule="auto"/>
        <w:rPr>
          <w:rFonts w:eastAsiaTheme="minorEastAsia"/>
          <w:b/>
        </w:rPr>
      </w:pPr>
      <w:r>
        <w:rPr>
          <w:rFonts w:eastAsiaTheme="minorEastAsia"/>
          <w:b/>
        </w:rPr>
        <w:t xml:space="preserve"> </w:t>
      </w:r>
    </w:p>
    <w:p w:rsidR="00297895" w:rsidRDefault="00297895" w:rsidP="00297895">
      <w:pPr>
        <w:spacing w:after="0" w:line="240" w:lineRule="auto"/>
        <w:rPr>
          <w:color w:val="FF0000"/>
        </w:rPr>
      </w:pPr>
    </w:p>
    <w:p w:rsidR="00297895" w:rsidRDefault="00297895" w:rsidP="00297895">
      <w:pPr>
        <w:spacing w:after="0" w:line="240" w:lineRule="auto"/>
        <w:rPr>
          <w:b/>
        </w:rPr>
      </w:pPr>
      <w:r>
        <w:rPr>
          <w:b/>
        </w:rPr>
        <w:t>Exercice 3 Où se cache O ?</w:t>
      </w:r>
    </w:p>
    <w:p w:rsidR="00297895" w:rsidRDefault="00297895" w:rsidP="00297895">
      <w:pPr>
        <w:spacing w:after="0" w:line="240" w:lineRule="auto"/>
      </w:pPr>
      <w:r>
        <w:t>Un polygone régulier à 201 côtés est inscrit dans un cercle de centre O. À chaque ensemble de trois sommets de ce polygone, on associe le triangle dont ils sont les sommets. À combien de ces triangles le point O est-il intérieur ?</w:t>
      </w:r>
    </w:p>
    <w:p w:rsidR="00297895" w:rsidRPr="000B6956" w:rsidRDefault="00297895" w:rsidP="00297895">
      <w:pPr>
        <w:spacing w:after="0" w:line="240" w:lineRule="auto"/>
        <w:rPr>
          <w:color w:val="FF0000"/>
        </w:rPr>
      </w:pPr>
      <w:r>
        <w:rPr>
          <w:rFonts w:eastAsiaTheme="minorEastAsia"/>
          <w:color w:val="FF0000"/>
        </w:rPr>
        <w:t>.</w:t>
      </w:r>
    </w:p>
    <w:p w:rsidR="00297895" w:rsidRDefault="0079152E" w:rsidP="00297895">
      <w:pPr>
        <w:spacing w:after="0" w:line="240" w:lineRule="auto"/>
        <w:rPr>
          <w:b/>
        </w:rPr>
      </w:pPr>
      <w:r w:rsidRPr="00915819">
        <w:rPr>
          <w:noProof/>
          <w:lang w:eastAsia="fr-FR"/>
        </w:rPr>
        <w:drawing>
          <wp:anchor distT="0" distB="0" distL="114300" distR="114300" simplePos="0" relativeHeight="251674624" behindDoc="1" locked="0" layoutInCell="1" allowOverlap="1">
            <wp:simplePos x="0" y="0"/>
            <wp:positionH relativeFrom="column">
              <wp:posOffset>5114925</wp:posOffset>
            </wp:positionH>
            <wp:positionV relativeFrom="paragraph">
              <wp:posOffset>11430</wp:posOffset>
            </wp:positionV>
            <wp:extent cx="1256665" cy="1394460"/>
            <wp:effectExtent l="0" t="0" r="635" b="0"/>
            <wp:wrapTight wrapText="bothSides">
              <wp:wrapPolygon edited="0">
                <wp:start x="0" y="0"/>
                <wp:lineTo x="0" y="21246"/>
                <wp:lineTo x="21283" y="21246"/>
                <wp:lineTo x="2128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61" r="48214"/>
                    <a:stretch/>
                  </pic:blipFill>
                  <pic:spPr bwMode="auto">
                    <a:xfrm>
                      <a:off x="0" y="0"/>
                      <a:ext cx="1256665" cy="1394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7895" w:rsidRDefault="00297895" w:rsidP="00297895">
      <w:pPr>
        <w:spacing w:after="0" w:line="240" w:lineRule="auto"/>
        <w:rPr>
          <w:b/>
        </w:rPr>
      </w:pPr>
      <w:r>
        <w:rPr>
          <w:b/>
        </w:rPr>
        <w:t>Exercice 4 Choc de cercles</w:t>
      </w:r>
    </w:p>
    <w:p w:rsidR="00297895" w:rsidRDefault="00297895" w:rsidP="00297895">
      <w:pPr>
        <w:spacing w:after="0" w:line="240" w:lineRule="auto"/>
      </w:pPr>
      <w:r>
        <w:t xml:space="preserve">Dans le plan rapporté à un repère orthonormé, </w:t>
      </w:r>
      <w:r w:rsidRPr="00915819">
        <w:t xml:space="preserve"> </w:t>
      </w:r>
      <w:r>
        <w:t>on considère les segments [AA’] et [BB’) représentés sur la figure ci-contre. On choisit aléatoirement un point P du segment [AA’] et un point Q du segment [BB’]. Quelle est la probabilité que le cercle de centre P de rayon 1 et le cercle de centre Q de rayon 1 soient sécants ?</w:t>
      </w:r>
    </w:p>
    <w:p w:rsidR="00297895" w:rsidRDefault="00297895" w:rsidP="00297895">
      <w:pPr>
        <w:spacing w:after="0" w:line="240" w:lineRule="auto"/>
      </w:pPr>
    </w:p>
    <w:p w:rsidR="00297895" w:rsidRDefault="00297895" w:rsidP="00297895">
      <w:pPr>
        <w:spacing w:after="100" w:afterAutospacing="1" w:line="240" w:lineRule="auto"/>
        <w:rPr>
          <w:b/>
        </w:rPr>
      </w:pPr>
    </w:p>
    <w:p w:rsidR="00297895" w:rsidRDefault="00297895" w:rsidP="00297895">
      <w:pPr>
        <w:spacing w:after="0" w:line="240" w:lineRule="auto"/>
        <w:rPr>
          <w:b/>
        </w:rPr>
      </w:pPr>
      <w:r>
        <w:rPr>
          <w:b/>
        </w:rPr>
        <w:t>Exercice 5 100 balles</w:t>
      </w:r>
    </w:p>
    <w:p w:rsidR="00297895" w:rsidRDefault="00297895" w:rsidP="00297895">
      <w:pPr>
        <w:spacing w:after="0" w:line="240" w:lineRule="auto"/>
      </w:pPr>
      <w:r>
        <w:t>On a rempli un sac avec 111 balles de couleur (des bleues, des vertes, des rouges, des jaunes). On sait que si on tire 100 balles de ce sac, il est certain que les quatre couleurs seront présentes dans le tirage. Quel est le plus petit nombre de balles à tirer pour être sûr d’en avoir d’au moins trois couleurs ?</w:t>
      </w:r>
    </w:p>
    <w:p w:rsidR="00297895" w:rsidRDefault="00297895" w:rsidP="00297895">
      <w:pPr>
        <w:spacing w:after="0" w:line="240" w:lineRule="auto"/>
      </w:pPr>
    </w:p>
    <w:p w:rsidR="00297895" w:rsidRDefault="00297895" w:rsidP="00297895">
      <w:pPr>
        <w:spacing w:after="0" w:line="240" w:lineRule="auto"/>
        <w:rPr>
          <w:b/>
        </w:rPr>
      </w:pPr>
      <w:r>
        <w:rPr>
          <w:b/>
        </w:rPr>
        <w:t>Exercice 6 Ballon rond</w:t>
      </w:r>
    </w:p>
    <w:p w:rsidR="00297895" w:rsidRDefault="00297895" w:rsidP="00297895">
      <w:pPr>
        <w:spacing w:after="0" w:line="240" w:lineRule="auto"/>
      </w:pPr>
      <w:r>
        <w:t>Ali, Ben et Caro jouent un match à trois : à chaque mise en jeu, deux sont des joueurs de champ, qui s’opposent, et un est gardien de but. Celui qui marque devient gardien à la mise en jeu suivante.</w:t>
      </w:r>
    </w:p>
    <w:p w:rsidR="00297895" w:rsidRDefault="00297895" w:rsidP="00297895">
      <w:pPr>
        <w:spacing w:after="0" w:line="240" w:lineRule="auto"/>
      </w:pPr>
      <w:r>
        <w:t>Ali a été 12 fois joueur de champ, Ben l’a été 21 fois, et Caro a été 8 fois gardienne.</w:t>
      </w:r>
    </w:p>
    <w:p w:rsidR="00297895" w:rsidRDefault="00297895" w:rsidP="00297895">
      <w:pPr>
        <w:spacing w:after="0" w:line="240" w:lineRule="auto"/>
      </w:pPr>
      <w:r>
        <w:t>Qui a marqué le but lors de la sixième mise en jeu ?</w:t>
      </w:r>
    </w:p>
    <w:p w:rsidR="00297895" w:rsidRDefault="00297895" w:rsidP="00297895">
      <w:pPr>
        <w:spacing w:after="0" w:line="240" w:lineRule="auto"/>
      </w:pPr>
    </w:p>
    <w:p w:rsidR="0079152E" w:rsidRDefault="0079152E">
      <w:pPr>
        <w:rPr>
          <w:b/>
          <w:i/>
          <w:sz w:val="32"/>
          <w:szCs w:val="32"/>
        </w:rPr>
      </w:pPr>
      <w:r>
        <w:rPr>
          <w:b/>
          <w:i/>
          <w:sz w:val="32"/>
          <w:szCs w:val="32"/>
        </w:rPr>
        <w:br w:type="page"/>
      </w:r>
    </w:p>
    <w:p w:rsidR="00297895" w:rsidRDefault="00297895" w:rsidP="00297895">
      <w:pPr>
        <w:jc w:val="center"/>
        <w:rPr>
          <w:b/>
          <w:i/>
          <w:sz w:val="32"/>
          <w:szCs w:val="32"/>
        </w:rPr>
      </w:pPr>
      <w:r w:rsidRPr="00D014B5">
        <w:rPr>
          <w:b/>
          <w:noProof/>
          <w:lang w:eastAsia="fr-FR"/>
        </w:rPr>
        <w:lastRenderedPageBreak/>
        <w:drawing>
          <wp:anchor distT="0" distB="0" distL="114300" distR="114300" simplePos="0" relativeHeight="251660288" behindDoc="1" locked="0" layoutInCell="1" allowOverlap="1">
            <wp:simplePos x="0" y="0"/>
            <wp:positionH relativeFrom="column">
              <wp:posOffset>4936490</wp:posOffset>
            </wp:positionH>
            <wp:positionV relativeFrom="paragraph">
              <wp:posOffset>168275</wp:posOffset>
            </wp:positionV>
            <wp:extent cx="1653540" cy="1398905"/>
            <wp:effectExtent l="0" t="0" r="3810" b="0"/>
            <wp:wrapTight wrapText="bothSides">
              <wp:wrapPolygon edited="0">
                <wp:start x="0" y="0"/>
                <wp:lineTo x="0" y="21178"/>
                <wp:lineTo x="21401" y="21178"/>
                <wp:lineTo x="21401"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281" t="7761" r="38264" b="6876"/>
                    <a:stretch/>
                  </pic:blipFill>
                  <pic:spPr bwMode="auto">
                    <a:xfrm>
                      <a:off x="0" y="0"/>
                      <a:ext cx="1653540" cy="1398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i/>
          <w:sz w:val="32"/>
          <w:szCs w:val="32"/>
        </w:rPr>
        <w:t>Thème aires et volumes</w:t>
      </w:r>
    </w:p>
    <w:p w:rsidR="00297895" w:rsidRDefault="00297895" w:rsidP="00297895">
      <w:pPr>
        <w:spacing w:after="0" w:line="240" w:lineRule="auto"/>
        <w:rPr>
          <w:b/>
        </w:rPr>
      </w:pPr>
      <w:r>
        <w:rPr>
          <w:b/>
        </w:rPr>
        <w:t>Exercice 1 Aire de famille</w:t>
      </w:r>
    </w:p>
    <w:p w:rsidR="00297895" w:rsidRDefault="00297895" w:rsidP="00297895">
      <w:pPr>
        <w:spacing w:after="0" w:line="240" w:lineRule="auto"/>
      </w:pPr>
      <w:r>
        <w:t>Le quadrilatère ci-contre possède deux angles droits, en B et D. Le triangle ADC est isocèle. Les segments [AB] et [BC] vérifient AB + BC = 1. Quelle est l’aire de ce quadrilatère ?</w:t>
      </w:r>
    </w:p>
    <w:p w:rsidR="00297895" w:rsidRDefault="00297895" w:rsidP="00297895">
      <w:pPr>
        <w:spacing w:after="0" w:line="240" w:lineRule="auto"/>
      </w:pPr>
    </w:p>
    <w:p w:rsidR="00297895" w:rsidRDefault="00297895" w:rsidP="00297895">
      <w:pPr>
        <w:spacing w:after="0" w:line="240" w:lineRule="auto"/>
        <w:rPr>
          <w:rFonts w:eastAsiaTheme="minorEastAsia"/>
          <w:color w:val="FF0000"/>
        </w:rPr>
      </w:pPr>
      <w:r>
        <w:rPr>
          <w:rFonts w:eastAsiaTheme="minorEastAsia"/>
          <w:color w:val="FF0000"/>
        </w:rPr>
        <w:t xml:space="preserve"> </w:t>
      </w:r>
    </w:p>
    <w:p w:rsidR="00297895" w:rsidRDefault="00297895" w:rsidP="00297895">
      <w:pPr>
        <w:spacing w:after="0" w:line="240" w:lineRule="auto"/>
        <w:rPr>
          <w:rFonts w:eastAsiaTheme="minorEastAsia"/>
          <w:color w:val="FF0000"/>
        </w:rPr>
      </w:pPr>
    </w:p>
    <w:p w:rsidR="00297895" w:rsidRDefault="0079152E" w:rsidP="00297895">
      <w:pPr>
        <w:spacing w:after="0" w:line="240" w:lineRule="auto"/>
        <w:rPr>
          <w:rFonts w:eastAsiaTheme="minorEastAsia"/>
          <w:b/>
        </w:rPr>
      </w:pPr>
      <w:r w:rsidRPr="00881D42">
        <w:rPr>
          <w:b/>
          <w:noProof/>
          <w:lang w:eastAsia="fr-FR"/>
        </w:rPr>
        <w:drawing>
          <wp:anchor distT="0" distB="0" distL="114300" distR="114300" simplePos="0" relativeHeight="251665408" behindDoc="1" locked="0" layoutInCell="1" allowOverlap="1">
            <wp:simplePos x="0" y="0"/>
            <wp:positionH relativeFrom="column">
              <wp:posOffset>5107305</wp:posOffset>
            </wp:positionH>
            <wp:positionV relativeFrom="paragraph">
              <wp:posOffset>97790</wp:posOffset>
            </wp:positionV>
            <wp:extent cx="1383030" cy="1409700"/>
            <wp:effectExtent l="0" t="0" r="7620" b="0"/>
            <wp:wrapTight wrapText="bothSides">
              <wp:wrapPolygon edited="0">
                <wp:start x="0" y="0"/>
                <wp:lineTo x="0" y="21308"/>
                <wp:lineTo x="21421" y="21308"/>
                <wp:lineTo x="21421"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2" r="53061"/>
                    <a:stretch/>
                  </pic:blipFill>
                  <pic:spPr bwMode="auto">
                    <a:xfrm>
                      <a:off x="0" y="0"/>
                      <a:ext cx="1383030" cy="1409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97895">
        <w:rPr>
          <w:rFonts w:eastAsiaTheme="minorEastAsia"/>
          <w:b/>
        </w:rPr>
        <w:t>Exercice 2 Lunules tout azimut</w:t>
      </w:r>
    </w:p>
    <w:p w:rsidR="00297895" w:rsidRDefault="00297895" w:rsidP="00297895">
      <w:pPr>
        <w:spacing w:after="0" w:line="240" w:lineRule="auto"/>
        <w:rPr>
          <w:rFonts w:eastAsiaTheme="minorEastAsia"/>
        </w:rPr>
      </w:pPr>
      <w:r>
        <w:rPr>
          <w:rFonts w:eastAsiaTheme="minorEastAsia"/>
        </w:rPr>
        <w:t>On considère un rectangle ABCD de centre O, son cercle circonscrit et les quatre demi-disques extérieurs au rectangle ayant pour diamètres ses côtés. Montrer que l’aire totale des lunules est égale à  l’aire du rectangle.</w:t>
      </w:r>
    </w:p>
    <w:p w:rsidR="00297895" w:rsidRDefault="00297895" w:rsidP="00297895">
      <w:pPr>
        <w:spacing w:after="0" w:line="240" w:lineRule="auto"/>
        <w:rPr>
          <w:b/>
        </w:rPr>
      </w:pPr>
    </w:p>
    <w:p w:rsidR="00297895" w:rsidRDefault="00297895" w:rsidP="00297895">
      <w:pPr>
        <w:spacing w:after="0" w:line="240" w:lineRule="auto"/>
        <w:rPr>
          <w:b/>
        </w:rPr>
      </w:pPr>
      <w:r>
        <w:rPr>
          <w:b/>
        </w:rPr>
        <w:t>Exercice 3 Découpage</w:t>
      </w:r>
    </w:p>
    <w:p w:rsidR="00297895" w:rsidRDefault="00297895" w:rsidP="00297895">
      <w:pPr>
        <w:spacing w:after="0" w:line="240" w:lineRule="auto"/>
        <w:rPr>
          <w:noProof/>
          <w:lang w:eastAsia="fr-FR"/>
        </w:rPr>
      </w:pPr>
      <w:r w:rsidRPr="00862F20">
        <w:rPr>
          <w:noProof/>
          <w:lang w:eastAsia="fr-FR"/>
        </w:rPr>
        <w:drawing>
          <wp:anchor distT="0" distB="0" distL="114300" distR="114300" simplePos="0" relativeHeight="251680768" behindDoc="1" locked="0" layoutInCell="1" allowOverlap="1">
            <wp:simplePos x="0" y="0"/>
            <wp:positionH relativeFrom="column">
              <wp:posOffset>635</wp:posOffset>
            </wp:positionH>
            <wp:positionV relativeFrom="paragraph">
              <wp:posOffset>63500</wp:posOffset>
            </wp:positionV>
            <wp:extent cx="1597025" cy="1203960"/>
            <wp:effectExtent l="0" t="0" r="3175" b="0"/>
            <wp:wrapTight wrapText="bothSides">
              <wp:wrapPolygon edited="0">
                <wp:start x="0" y="0"/>
                <wp:lineTo x="0" y="21190"/>
                <wp:lineTo x="21385" y="21190"/>
                <wp:lineTo x="21385"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577" t="13968" r="35587" b="9360"/>
                    <a:stretch/>
                  </pic:blipFill>
                  <pic:spPr bwMode="auto">
                    <a:xfrm>
                      <a:off x="0" y="0"/>
                      <a:ext cx="1597025" cy="1203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Les côtés de l’angle droit du triangle ABC mesurent, en cm, 12 et 9. On découpe une bande de largeur 3 dont un bord est l’hypoténuse du triangle. Quelle est l’aire du triangle restant ?</w:t>
      </w:r>
      <w:r w:rsidRPr="00862F20">
        <w:rPr>
          <w:noProof/>
          <w:lang w:eastAsia="fr-FR"/>
        </w:rPr>
        <w:t xml:space="preserve"> </w:t>
      </w:r>
    </w:p>
    <w:p w:rsidR="00297895" w:rsidRDefault="00297895" w:rsidP="00297895">
      <w:pPr>
        <w:spacing w:after="0" w:line="240" w:lineRule="auto"/>
        <w:rPr>
          <w:noProof/>
          <w:lang w:eastAsia="fr-FR"/>
        </w:rPr>
      </w:pPr>
    </w:p>
    <w:p w:rsidR="00297895" w:rsidRPr="00862F20" w:rsidRDefault="005A6BC9" w:rsidP="00297895">
      <w:pPr>
        <w:spacing w:after="0" w:line="240" w:lineRule="auto"/>
      </w:pPr>
      <w:r w:rsidRPr="006C1D46">
        <w:rPr>
          <w:b/>
          <w:noProof/>
          <w:lang w:eastAsia="fr-FR"/>
        </w:rPr>
        <w:drawing>
          <wp:anchor distT="0" distB="0" distL="114300" distR="114300" simplePos="0" relativeHeight="251678720" behindDoc="1" locked="0" layoutInCell="1" allowOverlap="1">
            <wp:simplePos x="0" y="0"/>
            <wp:positionH relativeFrom="column">
              <wp:posOffset>3539490</wp:posOffset>
            </wp:positionH>
            <wp:positionV relativeFrom="paragraph">
              <wp:posOffset>111125</wp:posOffset>
            </wp:positionV>
            <wp:extent cx="1257300" cy="1133475"/>
            <wp:effectExtent l="0" t="0" r="0" b="9525"/>
            <wp:wrapTight wrapText="bothSides">
              <wp:wrapPolygon edited="0">
                <wp:start x="0" y="0"/>
                <wp:lineTo x="0" y="21418"/>
                <wp:lineTo x="21273" y="21418"/>
                <wp:lineTo x="2127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42" t="8071" r="42857" b="17740"/>
                    <a:stretch/>
                  </pic:blipFill>
                  <pic:spPr bwMode="auto">
                    <a:xfrm>
                      <a:off x="0" y="0"/>
                      <a:ext cx="1257300" cy="11334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7895" w:rsidRDefault="00297895" w:rsidP="00297895">
      <w:pPr>
        <w:spacing w:after="0" w:line="240" w:lineRule="auto"/>
        <w:rPr>
          <w:b/>
        </w:rPr>
      </w:pPr>
      <w:r>
        <w:rPr>
          <w:b/>
        </w:rPr>
        <w:t>Exercice 4 L’aire d’en haut</w:t>
      </w:r>
    </w:p>
    <w:p w:rsidR="00297895" w:rsidRDefault="00297895" w:rsidP="00297895">
      <w:pPr>
        <w:spacing w:after="0" w:line="240" w:lineRule="auto"/>
      </w:pPr>
      <w:r>
        <w:t xml:space="preserve">On donne un triangle </w:t>
      </w:r>
      <w:r w:rsidR="001B60C7">
        <w:t>isocèle</w:t>
      </w:r>
      <w:r>
        <w:t xml:space="preserve"> ABC de sommet principal A. On place sur les côtés [AB] et [AC] les points P et Q situés au tiers des segments [AB] et [AC] respectivement (tiers en partant de A). Les droites (BQ) et (CP) se coupent en I. Quel est le rapport de l’aire du quadrilatère APIQ à celle du triangle ABC ?</w:t>
      </w:r>
    </w:p>
    <w:p w:rsidR="00297895" w:rsidRDefault="00297895" w:rsidP="00297895">
      <w:pPr>
        <w:spacing w:after="0" w:line="240" w:lineRule="auto"/>
      </w:pPr>
    </w:p>
    <w:p w:rsidR="00297895" w:rsidRDefault="00297895" w:rsidP="00297895">
      <w:pPr>
        <w:spacing w:after="0" w:line="240" w:lineRule="auto"/>
      </w:pPr>
    </w:p>
    <w:p w:rsidR="00297895" w:rsidRPr="005429E4" w:rsidRDefault="00297895" w:rsidP="00297895">
      <w:pPr>
        <w:spacing w:after="0" w:line="240" w:lineRule="auto"/>
        <w:rPr>
          <w:b/>
        </w:rPr>
      </w:pPr>
      <w:r w:rsidRPr="00831D0F">
        <w:rPr>
          <w:noProof/>
          <w:lang w:eastAsia="fr-FR"/>
        </w:rPr>
        <w:drawing>
          <wp:anchor distT="0" distB="0" distL="114300" distR="114300" simplePos="0" relativeHeight="251677696" behindDoc="1" locked="0" layoutInCell="1" allowOverlap="1">
            <wp:simplePos x="0" y="0"/>
            <wp:positionH relativeFrom="column">
              <wp:posOffset>4633595</wp:posOffset>
            </wp:positionH>
            <wp:positionV relativeFrom="paragraph">
              <wp:posOffset>8890</wp:posOffset>
            </wp:positionV>
            <wp:extent cx="1758315" cy="1116330"/>
            <wp:effectExtent l="0" t="0" r="0" b="7620"/>
            <wp:wrapTight wrapText="bothSides">
              <wp:wrapPolygon edited="0">
                <wp:start x="0" y="0"/>
                <wp:lineTo x="0" y="21379"/>
                <wp:lineTo x="21296" y="21379"/>
                <wp:lineTo x="212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07" t="6667" r="33674" b="26663"/>
                    <a:stretch/>
                  </pic:blipFill>
                  <pic:spPr bwMode="auto">
                    <a:xfrm>
                      <a:off x="0" y="0"/>
                      <a:ext cx="1758315" cy="1116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rPr>
        <w:t>Exercice 5 Partage</w:t>
      </w:r>
    </w:p>
    <w:p w:rsidR="00297895" w:rsidRPr="005429E4" w:rsidRDefault="00297895">
      <w:r>
        <w:t>Un domaine triangulaire ABC est partagé en trois par le segment [EF] parallèle au côté [BC] et le segment [EC]. La première part, le triangle AEF, et la seconde, le triangle EBC, ont la même aire. L’aire du triangle EFC est-elle inférieure ou supérieure à cette valeur commune ?</w:t>
      </w:r>
      <w:r w:rsidRPr="00831D0F">
        <w:rPr>
          <w:noProof/>
          <w:lang w:eastAsia="fr-FR"/>
        </w:rPr>
        <w:t xml:space="preserve"> </w:t>
      </w:r>
    </w:p>
    <w:p w:rsidR="00297895" w:rsidRDefault="00297895" w:rsidP="00297895">
      <w:pPr>
        <w:spacing w:after="0" w:line="240" w:lineRule="auto"/>
        <w:rPr>
          <w:b/>
        </w:rPr>
      </w:pPr>
      <w:r w:rsidRPr="00B21CD2">
        <w:rPr>
          <w:b/>
        </w:rPr>
        <w:t>Exercice 6</w:t>
      </w:r>
      <w:r>
        <w:rPr>
          <w:b/>
        </w:rPr>
        <w:t xml:space="preserve"> Bâtiment</w:t>
      </w:r>
    </w:p>
    <w:p w:rsidR="00297895" w:rsidRPr="00570C0D" w:rsidRDefault="0079152E">
      <w:pPr>
        <w:rPr>
          <w:color w:val="FF0000"/>
        </w:rPr>
      </w:pPr>
      <w:r w:rsidRPr="00C534C3">
        <w:rPr>
          <w:rFonts w:eastAsiaTheme="minorEastAsia"/>
          <w:noProof/>
          <w:lang w:eastAsia="fr-FR"/>
        </w:rPr>
        <w:drawing>
          <wp:anchor distT="0" distB="0" distL="114300" distR="114300" simplePos="0" relativeHeight="251681792" behindDoc="1" locked="0" layoutInCell="1" allowOverlap="1">
            <wp:simplePos x="0" y="0"/>
            <wp:positionH relativeFrom="column">
              <wp:posOffset>4511675</wp:posOffset>
            </wp:positionH>
            <wp:positionV relativeFrom="paragraph">
              <wp:posOffset>57785</wp:posOffset>
            </wp:positionV>
            <wp:extent cx="1880870" cy="1445895"/>
            <wp:effectExtent l="0" t="0" r="5080" b="1905"/>
            <wp:wrapTight wrapText="bothSides">
              <wp:wrapPolygon edited="0">
                <wp:start x="0" y="0"/>
                <wp:lineTo x="0" y="21344"/>
                <wp:lineTo x="21440" y="21344"/>
                <wp:lineTo x="21440"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220" t="16762" r="43112" b="9006"/>
                    <a:stretch/>
                  </pic:blipFill>
                  <pic:spPr bwMode="auto">
                    <a:xfrm>
                      <a:off x="0" y="0"/>
                      <a:ext cx="1880870" cy="14458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97895">
        <w:t xml:space="preserve">Le patron représenté ci-contre est celui d’un bâtiment. Les carrés ont pour côté 1, les deux triangles rectangles ont pour côtés 1 et </w:t>
      </w:r>
      <m:oMath>
        <m:rad>
          <m:radPr>
            <m:degHide m:val="on"/>
            <m:ctrlPr>
              <w:rPr>
                <w:rFonts w:ascii="Cambria Math" w:hAnsi="Cambria Math"/>
                <w:i/>
              </w:rPr>
            </m:ctrlPr>
          </m:radPr>
          <m:deg/>
          <m:e>
            <m:r>
              <w:rPr>
                <w:rFonts w:ascii="Cambria Math" w:hAnsi="Cambria Math"/>
              </w:rPr>
              <m:t>2</m:t>
            </m:r>
          </m:e>
        </m:rad>
      </m:oMath>
      <w:r w:rsidR="00297895">
        <w:rPr>
          <w:rFonts w:eastAsiaTheme="minorEastAsia"/>
        </w:rPr>
        <w:t xml:space="preserve"> (leur hypoténuse est donc </w:t>
      </w:r>
      <m:oMath>
        <m:rad>
          <m:radPr>
            <m:degHide m:val="on"/>
            <m:ctrlPr>
              <w:rPr>
                <w:rFonts w:ascii="Cambria Math" w:eastAsiaTheme="minorEastAsia" w:hAnsi="Cambria Math"/>
                <w:i/>
              </w:rPr>
            </m:ctrlPr>
          </m:radPr>
          <m:deg/>
          <m:e>
            <m:r>
              <w:rPr>
                <w:rFonts w:ascii="Cambria Math" w:eastAsiaTheme="minorEastAsia" w:hAnsi="Cambria Math"/>
              </w:rPr>
              <m:t>3</m:t>
            </m:r>
          </m:e>
        </m:rad>
      </m:oMath>
      <w:r w:rsidR="00297895">
        <w:rPr>
          <w:rFonts w:eastAsiaTheme="minorEastAsia"/>
        </w:rPr>
        <w:t>). Représenter ce bâtiment en perspective. Quel est son volume ?</w:t>
      </w:r>
      <w:r w:rsidR="00297895" w:rsidRPr="00C534C3">
        <w:rPr>
          <w:noProof/>
          <w:lang w:eastAsia="fr-FR"/>
        </w:rPr>
        <w:t xml:space="preserve"> </w:t>
      </w:r>
    </w:p>
    <w:p w:rsidR="00297895" w:rsidRDefault="00297895">
      <w:pPr>
        <w:rPr>
          <w:color w:val="FF0000"/>
        </w:rPr>
      </w:pPr>
      <w:r>
        <w:rPr>
          <w:color w:val="FF0000"/>
        </w:rPr>
        <w:br w:type="page"/>
      </w:r>
    </w:p>
    <w:p w:rsidR="00297895" w:rsidRDefault="00297895" w:rsidP="00297895">
      <w:pPr>
        <w:jc w:val="center"/>
        <w:rPr>
          <w:b/>
          <w:i/>
          <w:sz w:val="32"/>
          <w:szCs w:val="32"/>
        </w:rPr>
      </w:pPr>
      <w:r>
        <w:rPr>
          <w:b/>
          <w:i/>
          <w:sz w:val="32"/>
          <w:szCs w:val="32"/>
        </w:rPr>
        <w:lastRenderedPageBreak/>
        <w:t>Thème fonctions et équations</w:t>
      </w:r>
    </w:p>
    <w:p w:rsidR="00297895" w:rsidRDefault="00297895" w:rsidP="00297895">
      <w:pPr>
        <w:spacing w:after="0" w:line="240" w:lineRule="auto"/>
        <w:rPr>
          <w:b/>
        </w:rPr>
      </w:pPr>
      <w:r>
        <w:rPr>
          <w:b/>
        </w:rPr>
        <w:t>1. Suite périodique</w:t>
      </w:r>
    </w:p>
    <w:p w:rsidR="00297895" w:rsidRDefault="00297895" w:rsidP="00297895">
      <w:pPr>
        <w:spacing w:after="0" w:line="240" w:lineRule="auto"/>
        <w:rPr>
          <w:rFonts w:eastAsiaTheme="minorEastAsia"/>
        </w:rPr>
      </w:pPr>
      <w:r>
        <w:t xml:space="preserve">On considère la fonction définie sur l’ensemble des nombres rationnels distincts de 1 par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1+x</m:t>
            </m:r>
          </m:num>
          <m:den>
            <m:r>
              <w:rPr>
                <w:rFonts w:ascii="Cambria Math" w:hAnsi="Cambria Math"/>
              </w:rPr>
              <m:t>1-x</m:t>
            </m:r>
          </m:den>
        </m:f>
      </m:oMath>
      <w:r>
        <w:rPr>
          <w:rFonts w:eastAsiaTheme="minorEastAsia"/>
        </w:rPr>
        <w:t>.</w:t>
      </w:r>
    </w:p>
    <w:p w:rsidR="00297895" w:rsidRDefault="00297895" w:rsidP="00297895">
      <w:pPr>
        <w:spacing w:after="0" w:line="240" w:lineRule="auto"/>
        <w:rPr>
          <w:rFonts w:eastAsiaTheme="minorEastAsia"/>
        </w:rPr>
      </w:pPr>
      <w:r>
        <w:rPr>
          <w:rFonts w:eastAsiaTheme="minorEastAsia"/>
        </w:rPr>
        <w:t>On souhaite étudier le comportement des images successives du nombre 8.</w:t>
      </w:r>
    </w:p>
    <w:p w:rsidR="00297895" w:rsidRDefault="00297895" w:rsidP="00297895">
      <w:pPr>
        <w:spacing w:after="0" w:line="240" w:lineRule="auto"/>
        <w:rPr>
          <w:rFonts w:eastAsiaTheme="minorEastAsia"/>
        </w:rPr>
      </w:pPr>
      <w:r>
        <w:rPr>
          <w:rFonts w:eastAsiaTheme="minorEastAsia"/>
        </w:rPr>
        <w:t xml:space="preserve">1. Résoudre l’équation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oMath>
      <w:r>
        <w:rPr>
          <w:rFonts w:eastAsiaTheme="minorEastAsia"/>
        </w:rPr>
        <w:t xml:space="preserve">. Comment modifier l’ensemble de départ de </w:t>
      </w:r>
      <m:oMath>
        <m:r>
          <w:rPr>
            <w:rFonts w:ascii="Cambria Math" w:eastAsiaTheme="minorEastAsia" w:hAnsi="Cambria Math"/>
          </w:rPr>
          <m:t>f</m:t>
        </m:r>
      </m:oMath>
      <w:r>
        <w:rPr>
          <w:rFonts w:eastAsiaTheme="minorEastAsia"/>
        </w:rPr>
        <w:t xml:space="preserve"> pour que l’image de tout élément de cet ensemble ait aussi une image ?</w:t>
      </w:r>
    </w:p>
    <w:p w:rsidR="00297895" w:rsidRDefault="00297895" w:rsidP="00297895">
      <w:pPr>
        <w:spacing w:after="0" w:line="240" w:lineRule="auto"/>
        <w:rPr>
          <w:rFonts w:eastAsiaTheme="minorEastAsia"/>
        </w:rPr>
      </w:pPr>
      <w:r>
        <w:rPr>
          <w:rFonts w:eastAsiaTheme="minorEastAsia"/>
        </w:rPr>
        <w:t xml:space="preserve">2. On appelle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l’image de 8 par </w:t>
      </w:r>
      <m:oMath>
        <m:r>
          <w:rPr>
            <w:rFonts w:ascii="Cambria Math" w:eastAsiaTheme="minorEastAsia" w:hAnsi="Cambria Math"/>
          </w:rPr>
          <m:t>f</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l’image de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 etc. Compléter le tableau suivant :</w:t>
      </w:r>
    </w:p>
    <w:tbl>
      <w:tblPr>
        <w:tblStyle w:val="Grilledutableau"/>
        <w:tblW w:w="0" w:type="auto"/>
        <w:tblLook w:val="04A0"/>
      </w:tblPr>
      <w:tblGrid>
        <w:gridCol w:w="1034"/>
        <w:gridCol w:w="1034"/>
        <w:gridCol w:w="1034"/>
        <w:gridCol w:w="1034"/>
        <w:gridCol w:w="1034"/>
        <w:gridCol w:w="1034"/>
        <w:gridCol w:w="1035"/>
        <w:gridCol w:w="1035"/>
        <w:gridCol w:w="1035"/>
        <w:gridCol w:w="1035"/>
      </w:tblGrid>
      <w:tr w:rsidR="00297895" w:rsidTr="00297895">
        <w:tc>
          <w:tcPr>
            <w:tcW w:w="1034" w:type="dxa"/>
            <w:vAlign w:val="center"/>
          </w:tcPr>
          <w:p w:rsidR="00297895" w:rsidRDefault="00297895" w:rsidP="00297895">
            <w:pPr>
              <w:jc w:val="center"/>
            </w:pPr>
            <m:oMathPara>
              <m:oMath>
                <m:r>
                  <w:rPr>
                    <w:rFonts w:ascii="Cambria Math" w:hAnsi="Cambria Math"/>
                  </w:rPr>
                  <m:t>x</m:t>
                </m:r>
              </m:oMath>
            </m:oMathPara>
          </w:p>
        </w:tc>
        <w:tc>
          <w:tcPr>
            <w:tcW w:w="1034" w:type="dxa"/>
            <w:vAlign w:val="center"/>
          </w:tcPr>
          <w:p w:rsidR="00297895" w:rsidRDefault="00297895" w:rsidP="00297895">
            <w:pPr>
              <w:jc w:val="center"/>
            </w:pPr>
            <w:r>
              <w:t>8</w:t>
            </w:r>
          </w:p>
        </w:tc>
        <w:tc>
          <w:tcPr>
            <w:tcW w:w="1034"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m:oMathPara>
          </w:p>
        </w:tc>
        <w:tc>
          <w:tcPr>
            <w:tcW w:w="1034"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m:oMathPara>
          </w:p>
        </w:tc>
        <w:tc>
          <w:tcPr>
            <w:tcW w:w="1034"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oMath>
            </m:oMathPara>
          </w:p>
        </w:tc>
        <w:tc>
          <w:tcPr>
            <w:tcW w:w="1034"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4</m:t>
                    </m:r>
                  </m:sub>
                </m:sSub>
              </m:oMath>
            </m:oMathPara>
          </w:p>
        </w:tc>
        <w:tc>
          <w:tcPr>
            <w:tcW w:w="1035"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5</m:t>
                    </m:r>
                  </m:sub>
                </m:sSub>
              </m:oMath>
            </m:oMathPara>
          </w:p>
        </w:tc>
        <w:tc>
          <w:tcPr>
            <w:tcW w:w="1035"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6</m:t>
                    </m:r>
                  </m:sub>
                </m:sSub>
              </m:oMath>
            </m:oMathPara>
          </w:p>
        </w:tc>
        <w:tc>
          <w:tcPr>
            <w:tcW w:w="1035"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7</m:t>
                    </m:r>
                  </m:sub>
                </m:sSub>
              </m:oMath>
            </m:oMathPara>
          </w:p>
        </w:tc>
        <w:tc>
          <w:tcPr>
            <w:tcW w:w="1035" w:type="dxa"/>
            <w:vAlign w:val="center"/>
          </w:tcPr>
          <w:p w:rsidR="00297895" w:rsidRDefault="009179E9" w:rsidP="00297895">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8</m:t>
                    </m:r>
                  </m:sub>
                </m:sSub>
              </m:oMath>
            </m:oMathPara>
          </w:p>
        </w:tc>
      </w:tr>
      <w:tr w:rsidR="00297895" w:rsidTr="00297895">
        <w:tc>
          <w:tcPr>
            <w:tcW w:w="1034" w:type="dxa"/>
            <w:vAlign w:val="center"/>
          </w:tcPr>
          <w:p w:rsidR="00297895" w:rsidRDefault="00297895" w:rsidP="00297895">
            <w:p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1034" w:type="dxa"/>
            <w:vAlign w:val="center"/>
          </w:tcPr>
          <w:p w:rsidR="00297895" w:rsidRDefault="00297895" w:rsidP="00297895">
            <w:pPr>
              <w:jc w:val="center"/>
            </w:pPr>
            <m:oMathPara>
              <m:oMath>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7</m:t>
                    </m:r>
                  </m:den>
                </m:f>
              </m:oMath>
            </m:oMathPara>
          </w:p>
        </w:tc>
        <w:tc>
          <w:tcPr>
            <w:tcW w:w="1034" w:type="dxa"/>
            <w:vAlign w:val="center"/>
          </w:tcPr>
          <w:p w:rsidR="00297895" w:rsidRPr="00693450" w:rsidRDefault="00297895" w:rsidP="00297895">
            <w:pPr>
              <w:jc w:val="center"/>
              <w:rPr>
                <w:color w:val="FF0000"/>
              </w:rPr>
            </w:pPr>
          </w:p>
        </w:tc>
        <w:tc>
          <w:tcPr>
            <w:tcW w:w="1034" w:type="dxa"/>
            <w:vAlign w:val="center"/>
          </w:tcPr>
          <w:p w:rsidR="00297895" w:rsidRPr="00693450" w:rsidRDefault="00297895" w:rsidP="00297895">
            <w:pPr>
              <w:jc w:val="center"/>
              <w:rPr>
                <w:color w:val="FF0000"/>
              </w:rPr>
            </w:pPr>
          </w:p>
        </w:tc>
        <w:tc>
          <w:tcPr>
            <w:tcW w:w="1034" w:type="dxa"/>
            <w:vAlign w:val="center"/>
          </w:tcPr>
          <w:p w:rsidR="00297895" w:rsidRPr="00693450" w:rsidRDefault="00297895" w:rsidP="00297895">
            <w:pPr>
              <w:jc w:val="center"/>
              <w:rPr>
                <w:color w:val="FF0000"/>
              </w:rPr>
            </w:pPr>
          </w:p>
        </w:tc>
        <w:tc>
          <w:tcPr>
            <w:tcW w:w="1034" w:type="dxa"/>
            <w:vAlign w:val="center"/>
          </w:tcPr>
          <w:p w:rsidR="00297895" w:rsidRDefault="00297895" w:rsidP="00297895">
            <w:pPr>
              <w:jc w:val="center"/>
            </w:pPr>
          </w:p>
        </w:tc>
        <w:tc>
          <w:tcPr>
            <w:tcW w:w="1035" w:type="dxa"/>
            <w:vAlign w:val="center"/>
          </w:tcPr>
          <w:p w:rsidR="00297895" w:rsidRDefault="00297895" w:rsidP="00297895">
            <w:pPr>
              <w:jc w:val="center"/>
            </w:pPr>
          </w:p>
        </w:tc>
        <w:tc>
          <w:tcPr>
            <w:tcW w:w="1035" w:type="dxa"/>
            <w:vAlign w:val="center"/>
          </w:tcPr>
          <w:p w:rsidR="00297895" w:rsidRDefault="00297895" w:rsidP="00297895">
            <w:pPr>
              <w:jc w:val="center"/>
            </w:pPr>
          </w:p>
        </w:tc>
        <w:tc>
          <w:tcPr>
            <w:tcW w:w="1035" w:type="dxa"/>
            <w:vAlign w:val="center"/>
          </w:tcPr>
          <w:p w:rsidR="00297895" w:rsidRDefault="00297895" w:rsidP="00297895">
            <w:pPr>
              <w:jc w:val="center"/>
            </w:pPr>
          </w:p>
        </w:tc>
        <w:tc>
          <w:tcPr>
            <w:tcW w:w="1035" w:type="dxa"/>
            <w:vAlign w:val="center"/>
          </w:tcPr>
          <w:p w:rsidR="00297895" w:rsidRDefault="00297895" w:rsidP="00297895">
            <w:pPr>
              <w:jc w:val="center"/>
            </w:pPr>
          </w:p>
        </w:tc>
      </w:tr>
    </w:tbl>
    <w:p w:rsidR="00297895" w:rsidRPr="00CF18C9" w:rsidRDefault="00297895" w:rsidP="00297895">
      <w:pPr>
        <w:spacing w:after="0" w:line="240" w:lineRule="auto"/>
      </w:pPr>
    </w:p>
    <w:p w:rsidR="00297895" w:rsidRDefault="0079152E">
      <w:r w:rsidRPr="002A4D41">
        <w:rPr>
          <w:rFonts w:eastAsiaTheme="minorEastAsia"/>
          <w:b/>
          <w:noProof/>
          <w:lang w:eastAsia="fr-FR"/>
        </w:rPr>
        <w:drawing>
          <wp:anchor distT="0" distB="0" distL="114300" distR="114300" simplePos="0" relativeHeight="251666432" behindDoc="1" locked="0" layoutInCell="1" allowOverlap="1">
            <wp:simplePos x="0" y="0"/>
            <wp:positionH relativeFrom="column">
              <wp:posOffset>4702175</wp:posOffset>
            </wp:positionH>
            <wp:positionV relativeFrom="paragraph">
              <wp:posOffset>272415</wp:posOffset>
            </wp:positionV>
            <wp:extent cx="1717040" cy="1691640"/>
            <wp:effectExtent l="0" t="0" r="0" b="3810"/>
            <wp:wrapTight wrapText="bothSides">
              <wp:wrapPolygon edited="0">
                <wp:start x="0" y="0"/>
                <wp:lineTo x="0" y="21405"/>
                <wp:lineTo x="21328" y="21405"/>
                <wp:lineTo x="21328"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181" t="4927" r="42335"/>
                    <a:stretch/>
                  </pic:blipFill>
                  <pic:spPr bwMode="auto">
                    <a:xfrm>
                      <a:off x="0" y="0"/>
                      <a:ext cx="1717040" cy="1691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97895">
        <w:t>3. Ce comportement périodique est-il propre au nombre 8 ?</w:t>
      </w:r>
    </w:p>
    <w:p w:rsidR="00297895" w:rsidRDefault="00297895" w:rsidP="00297895">
      <w:pPr>
        <w:spacing w:after="0" w:line="240" w:lineRule="auto"/>
        <w:rPr>
          <w:rFonts w:eastAsiaTheme="minorEastAsia"/>
          <w:color w:val="FF0000"/>
        </w:rPr>
      </w:pPr>
    </w:p>
    <w:p w:rsidR="00297895" w:rsidRDefault="00297895" w:rsidP="00297895">
      <w:pPr>
        <w:spacing w:after="0" w:line="240" w:lineRule="auto"/>
        <w:rPr>
          <w:rFonts w:eastAsiaTheme="minorEastAsia"/>
          <w:b/>
        </w:rPr>
      </w:pPr>
      <w:r w:rsidRPr="00B71F9B">
        <w:rPr>
          <w:rFonts w:eastAsiaTheme="minorEastAsia"/>
          <w:b/>
        </w:rPr>
        <w:t>Exercice 2</w:t>
      </w:r>
      <w:r>
        <w:rPr>
          <w:rFonts w:eastAsiaTheme="minorEastAsia"/>
          <w:b/>
        </w:rPr>
        <w:t xml:space="preserve"> Carrelage</w:t>
      </w:r>
    </w:p>
    <w:p w:rsidR="00297895" w:rsidRDefault="00297895" w:rsidP="00297895">
      <w:pPr>
        <w:spacing w:after="0" w:line="240" w:lineRule="auto"/>
        <w:rPr>
          <w:rFonts w:eastAsiaTheme="minorEastAsia"/>
        </w:rPr>
      </w:pPr>
      <w:r>
        <w:rPr>
          <w:rFonts w:eastAsiaTheme="minorEastAsia"/>
        </w:rPr>
        <w:t>Le sol d’une pièce rectangulaire est recouvert de dalles carrées parfaitement jointives. Les neuf dalles sont représentées ci-contre.</w:t>
      </w:r>
    </w:p>
    <w:p w:rsidR="00297895" w:rsidRDefault="00297895" w:rsidP="00297895">
      <w:pPr>
        <w:spacing w:after="0" w:line="240" w:lineRule="auto"/>
        <w:rPr>
          <w:rFonts w:eastAsiaTheme="minorEastAsia"/>
        </w:rPr>
      </w:pPr>
      <w:r>
        <w:rPr>
          <w:rFonts w:eastAsiaTheme="minorEastAsia"/>
        </w:rPr>
        <w:t>Le côté de la dalle noire est pris comme unité.</w:t>
      </w:r>
    </w:p>
    <w:p w:rsidR="00297895" w:rsidRDefault="00297895" w:rsidP="00297895">
      <w:pPr>
        <w:spacing w:after="0" w:line="240" w:lineRule="auto"/>
        <w:rPr>
          <w:rFonts w:eastAsiaTheme="minorEastAsia"/>
        </w:rPr>
      </w:pPr>
    </w:p>
    <w:p w:rsidR="00297895" w:rsidRDefault="00297895" w:rsidP="00297895">
      <w:pPr>
        <w:spacing w:after="0" w:line="240" w:lineRule="auto"/>
        <w:rPr>
          <w:rFonts w:eastAsiaTheme="minorEastAsia"/>
        </w:rPr>
      </w:pPr>
      <w:r>
        <w:rPr>
          <w:rFonts w:eastAsiaTheme="minorEastAsia"/>
        </w:rPr>
        <w:t xml:space="preserve">Quelles sont les dimensions de la pièce ?  </w:t>
      </w:r>
    </w:p>
    <w:p w:rsidR="00297895" w:rsidRDefault="00297895" w:rsidP="00297895">
      <w:pPr>
        <w:spacing w:after="0" w:line="240" w:lineRule="auto"/>
        <w:rPr>
          <w:rFonts w:eastAsiaTheme="minorEastAsia"/>
        </w:rPr>
      </w:pPr>
    </w:p>
    <w:p w:rsidR="00297895" w:rsidRDefault="00297895" w:rsidP="00297895">
      <w:pPr>
        <w:spacing w:after="0" w:line="240" w:lineRule="auto"/>
        <w:rPr>
          <w:color w:val="FF0000"/>
        </w:rPr>
      </w:pPr>
    </w:p>
    <w:p w:rsidR="0079152E" w:rsidRDefault="0079152E" w:rsidP="00297895">
      <w:pPr>
        <w:spacing w:after="0" w:line="240" w:lineRule="auto"/>
        <w:rPr>
          <w:color w:val="FF0000"/>
        </w:rPr>
      </w:pPr>
    </w:p>
    <w:p w:rsidR="0079152E" w:rsidRDefault="0079152E" w:rsidP="00297895">
      <w:pPr>
        <w:spacing w:after="0" w:line="240" w:lineRule="auto"/>
        <w:rPr>
          <w:color w:val="FF0000"/>
        </w:rPr>
      </w:pPr>
    </w:p>
    <w:p w:rsidR="00297895" w:rsidRDefault="00297895" w:rsidP="00297895">
      <w:pPr>
        <w:spacing w:after="0" w:line="240" w:lineRule="auto"/>
        <w:rPr>
          <w:b/>
        </w:rPr>
      </w:pPr>
      <w:r>
        <w:rPr>
          <w:b/>
        </w:rPr>
        <w:t>Exercice 3 Éloge de la régularité (Olympiades 2016)</w:t>
      </w:r>
    </w:p>
    <w:p w:rsidR="00297895" w:rsidRPr="00F3257B" w:rsidRDefault="00297895" w:rsidP="00297895">
      <w:pPr>
        <w:spacing w:after="0" w:line="240" w:lineRule="auto"/>
        <w:jc w:val="both"/>
      </w:pPr>
      <w:r w:rsidRPr="00F3257B">
        <w:t xml:space="preserve">Pierre a construit un parcours de marche à pied de 15 km entre les points </w:t>
      </w:r>
      <m:oMath>
        <m:r>
          <w:rPr>
            <w:rFonts w:ascii="Cambria Math" w:hAnsi="Cambria Math"/>
          </w:rPr>
          <m:t xml:space="preserve">A </m:t>
        </m:r>
      </m:oMath>
      <w:r w:rsidRPr="00F3257B">
        <w:t xml:space="preserve">et </w:t>
      </w:r>
      <m:oMath>
        <m:r>
          <w:rPr>
            <w:rFonts w:ascii="Cambria Math" w:hAnsi="Cambria Math"/>
          </w:rPr>
          <m:t>B</m:t>
        </m:r>
      </m:oMath>
      <w:r w:rsidRPr="00F3257B">
        <w:t>. Ce parcours se divise en trois parties, chacune d’au moins 1 km : la première est une montée, la seconde est en terrain plat, la troisième est une descente.</w:t>
      </w:r>
    </w:p>
    <w:p w:rsidR="00297895" w:rsidRDefault="00297895" w:rsidP="00297895">
      <w:pPr>
        <w:spacing w:after="0" w:line="240" w:lineRule="auto"/>
        <w:jc w:val="both"/>
      </w:pPr>
      <w:r>
        <w:t xml:space="preserve">L’objectif est de se conformer à un rythme de progression donné. </w:t>
      </w:r>
      <w:r w:rsidRPr="00F3257B">
        <w:t>Les marcheurs doivent parcourir les montées à la vitesse de 4 km/h, les descentes à 6 km/h, et marcher à 5 km/h en terrain plat.</w:t>
      </w:r>
      <w:r>
        <w:t xml:space="preserve"> Dans ces conditions, le parcours de </w:t>
      </w:r>
      <m:oMath>
        <m:r>
          <w:rPr>
            <w:rFonts w:ascii="Cambria Math" w:hAnsi="Cambria Math"/>
          </w:rPr>
          <m:t>A</m:t>
        </m:r>
      </m:oMath>
      <w:r>
        <w:t xml:space="preserve"> vers </w:t>
      </w:r>
      <m:oMath>
        <m:r>
          <w:rPr>
            <w:rFonts w:ascii="Cambria Math" w:hAnsi="Cambria Math"/>
          </w:rPr>
          <m:t>B</m:t>
        </m:r>
      </m:oMath>
      <w:r>
        <w:t xml:space="preserve"> s’effectue en exactement 3 heures.</w:t>
      </w:r>
    </w:p>
    <w:p w:rsidR="00297895" w:rsidRPr="00231E19" w:rsidRDefault="00297895" w:rsidP="00297895">
      <w:pPr>
        <w:pStyle w:val="Paragraphedeliste"/>
        <w:spacing w:after="0" w:line="240" w:lineRule="auto"/>
        <w:ind w:left="0"/>
        <w:jc w:val="both"/>
        <w:rPr>
          <w:lang w:val="fr-FR"/>
        </w:rPr>
      </w:pPr>
      <w:r w:rsidRPr="00231E19">
        <w:rPr>
          <w:b/>
          <w:lang w:val="fr-FR"/>
        </w:rPr>
        <w:t xml:space="preserve">1. </w:t>
      </w:r>
      <w:r w:rsidRPr="00231E19">
        <w:rPr>
          <w:lang w:val="fr-FR"/>
        </w:rPr>
        <w:t xml:space="preserve">Clara a effectué le parcours, de </w:t>
      </w:r>
      <m:oMath>
        <m:r>
          <w:rPr>
            <w:rFonts w:ascii="Cambria Math" w:hAnsi="Cambria Math"/>
          </w:rPr>
          <m:t>B</m:t>
        </m:r>
      </m:oMath>
      <w:r w:rsidRPr="00231E19">
        <w:rPr>
          <w:lang w:val="fr-FR"/>
        </w:rPr>
        <w:t xml:space="preserve"> vers </w:t>
      </w:r>
      <m:oMath>
        <m:r>
          <w:rPr>
            <w:rFonts w:ascii="Cambria Math" w:hAnsi="Cambria Math"/>
          </w:rPr>
          <m:t>A</m:t>
        </m:r>
      </m:oMath>
      <w:r w:rsidRPr="00231E19">
        <w:rPr>
          <w:lang w:val="fr-FR"/>
        </w:rPr>
        <w:t>. Elle a mis 3 heures. Prouver qu’elle a couru un moment.</w:t>
      </w:r>
    </w:p>
    <w:p w:rsidR="00297895" w:rsidRPr="006A2CE6" w:rsidRDefault="00297895" w:rsidP="00297895">
      <w:pPr>
        <w:spacing w:after="0" w:line="240" w:lineRule="auto"/>
        <w:rPr>
          <w:b/>
          <w:sz w:val="28"/>
          <w:szCs w:val="28"/>
        </w:rPr>
      </w:pPr>
      <w:r w:rsidRPr="0057457F">
        <w:rPr>
          <w:b/>
        </w:rPr>
        <w:t>2.</w:t>
      </w:r>
      <w:r>
        <w:t xml:space="preserve"> Isabelle a effectué le parcours, elle aussi de </w:t>
      </w:r>
      <m:oMath>
        <m:r>
          <w:rPr>
            <w:rFonts w:ascii="Cambria Math" w:hAnsi="Cambria Math"/>
          </w:rPr>
          <m:t>B</m:t>
        </m:r>
      </m:oMath>
      <w:r>
        <w:t xml:space="preserve"> vers </w:t>
      </w:r>
      <m:oMath>
        <m:r>
          <w:rPr>
            <w:rFonts w:ascii="Cambria Math" w:hAnsi="Cambria Math"/>
          </w:rPr>
          <m:t>A</m:t>
        </m:r>
      </m:oMath>
      <w:r>
        <w:t>. Elle a mis 3 heures et quart. Prouver qu’elle s’est arrêtée un moment.</w:t>
      </w:r>
    </w:p>
    <w:p w:rsidR="00297895" w:rsidRDefault="00297895" w:rsidP="00297895">
      <w:pPr>
        <w:spacing w:after="0" w:line="240" w:lineRule="auto"/>
        <w:rPr>
          <w:b/>
        </w:rPr>
      </w:pPr>
    </w:p>
    <w:p w:rsidR="00297895" w:rsidRPr="00845620" w:rsidRDefault="00297895" w:rsidP="00297895">
      <w:pPr>
        <w:spacing w:after="0" w:line="240" w:lineRule="auto"/>
        <w:jc w:val="both"/>
        <w:rPr>
          <w:rFonts w:eastAsiaTheme="minorEastAsia"/>
        </w:rPr>
      </w:pPr>
    </w:p>
    <w:p w:rsidR="00297895" w:rsidRDefault="00297895" w:rsidP="00297895">
      <w:pPr>
        <w:spacing w:after="0" w:line="240" w:lineRule="auto"/>
        <w:rPr>
          <w:rFonts w:eastAsiaTheme="minorEastAsia" w:cstheme="minorHAnsi"/>
          <w:b/>
        </w:rPr>
      </w:pPr>
      <w:r>
        <w:rPr>
          <w:rFonts w:eastAsiaTheme="minorEastAsia" w:cstheme="minorHAnsi"/>
          <w:b/>
        </w:rPr>
        <w:t>Exercice 4 Le bout du tunnel</w:t>
      </w:r>
    </w:p>
    <w:p w:rsidR="00297895" w:rsidRPr="004336C6" w:rsidRDefault="00297895" w:rsidP="00297895">
      <w:pPr>
        <w:spacing w:after="0" w:line="240" w:lineRule="auto"/>
        <w:rPr>
          <w:rFonts w:eastAsiaTheme="minorEastAsia" w:cstheme="minorHAnsi"/>
        </w:rPr>
      </w:pPr>
      <w:r>
        <w:rPr>
          <w:rFonts w:eastAsiaTheme="minorEastAsia" w:cstheme="minorHAnsi"/>
        </w:rPr>
        <w:t>Un camion, supposé rouler à vitesse constante, traverse un tunnel. Le passager mesure le temps écoulé entre l’instant où le camion entre dans le tunnel et celui où il en est complètement sorti. Le lendemain, le même camion est attelé d’une remorque qui porte sa longueur totale de 12 m à 24 m. Il traverse le même tunnel, en réduisant sa vitesse de 20% par rapport à la veille. Le passager constate que le temps écoulé est supérieur de 50% à celui mis la veille. Quelle est la longueur du tunnel ?</w:t>
      </w:r>
    </w:p>
    <w:p w:rsidR="00297895" w:rsidRPr="00F56749" w:rsidRDefault="00297895" w:rsidP="00297895">
      <w:pPr>
        <w:spacing w:after="0" w:line="240" w:lineRule="auto"/>
        <w:rPr>
          <w:b/>
        </w:rPr>
      </w:pPr>
    </w:p>
    <w:p w:rsidR="00297895" w:rsidRDefault="00297895" w:rsidP="00297895">
      <w:pPr>
        <w:spacing w:after="0" w:line="240" w:lineRule="auto"/>
        <w:rPr>
          <w:rFonts w:eastAsiaTheme="minorEastAsia"/>
          <w:b/>
        </w:rPr>
      </w:pPr>
      <w:r>
        <w:rPr>
          <w:rFonts w:eastAsiaTheme="minorEastAsia"/>
          <w:b/>
        </w:rPr>
        <w:t>Exercice 5 Un peu de valeurs absolues</w:t>
      </w:r>
    </w:p>
    <w:p w:rsidR="00297895" w:rsidRPr="009F6331" w:rsidRDefault="00297895" w:rsidP="00297895">
      <w:pPr>
        <w:spacing w:after="0" w:line="240" w:lineRule="auto"/>
        <w:rPr>
          <w:rFonts w:eastAsiaTheme="minorEastAsia"/>
        </w:rPr>
      </w:pPr>
      <w:r>
        <w:rPr>
          <w:rFonts w:eastAsiaTheme="minorEastAsia"/>
        </w:rPr>
        <w:t xml:space="preserve">On considère le fonction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oMath>
      <w:r>
        <w:rPr>
          <w:rFonts w:eastAsiaTheme="minorEastAsia"/>
        </w:rPr>
        <w:t xml:space="preserve"> définie sur l’intervalle </w:t>
      </w:r>
      <m:oMath>
        <m:d>
          <m:dPr>
            <m:begChr m:val="["/>
            <m:endChr m:val="]"/>
            <m:ctrlPr>
              <w:rPr>
                <w:rFonts w:ascii="Cambria Math" w:eastAsiaTheme="minorEastAsia" w:hAnsi="Cambria Math"/>
                <w:i/>
              </w:rPr>
            </m:ctrlPr>
          </m:dPr>
          <m:e>
            <m:r>
              <w:rPr>
                <w:rFonts w:ascii="Cambria Math" w:eastAsiaTheme="minorEastAsia" w:hAnsi="Cambria Math"/>
              </w:rPr>
              <m:t>0,  1</m:t>
            </m:r>
          </m:e>
        </m:d>
      </m:oMath>
      <w:r>
        <w:rPr>
          <w:rFonts w:eastAsiaTheme="minorEastAsia"/>
        </w:rPr>
        <w:t xml:space="preserve"> par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1-2x</m:t>
            </m:r>
          </m:e>
        </m:d>
      </m:oMath>
      <w:r>
        <w:rPr>
          <w:rFonts w:eastAsiaTheme="minorEastAsia"/>
        </w:rPr>
        <w:t xml:space="preserve">. On rappelle que la valeur absolue d’un nombre </w:t>
      </w:r>
      <m:oMath>
        <m:r>
          <w:rPr>
            <w:rFonts w:ascii="Cambria Math" w:eastAsiaTheme="minorEastAsia" w:hAnsi="Cambria Math"/>
          </w:rPr>
          <m:t>x</m:t>
        </m:r>
      </m:oMath>
      <w:r>
        <w:rPr>
          <w:rFonts w:eastAsiaTheme="minorEastAsia"/>
        </w:rPr>
        <w:t xml:space="preserve"> est le plus grand des nombres </w:t>
      </w:r>
      <m:oMath>
        <m:r>
          <w:rPr>
            <w:rFonts w:ascii="Cambria Math" w:eastAsiaTheme="minorEastAsia" w:hAnsi="Cambria Math"/>
          </w:rPr>
          <m:t>x</m:t>
        </m:r>
      </m:oMath>
      <w:r>
        <w:rPr>
          <w:rFonts w:eastAsiaTheme="minorEastAsia"/>
        </w:rPr>
        <w:t xml:space="preserve"> et </w:t>
      </w:r>
      <m:oMath>
        <m:r>
          <w:rPr>
            <w:rFonts w:ascii="Cambria Math" w:eastAsiaTheme="minorEastAsia" w:hAnsi="Cambria Math"/>
          </w:rPr>
          <m:t>-x</m:t>
        </m:r>
      </m:oMath>
      <w:r>
        <w:rPr>
          <w:rFonts w:eastAsiaTheme="minorEastAsia"/>
        </w:rPr>
        <w:t xml:space="preserve"> . Ainsi </w:t>
      </w:r>
      <m:oMath>
        <m:d>
          <m:dPr>
            <m:begChr m:val="|"/>
            <m:endChr m:val="|"/>
            <m:ctrlPr>
              <w:rPr>
                <w:rFonts w:ascii="Cambria Math" w:eastAsiaTheme="minorEastAsia" w:hAnsi="Cambria Math"/>
                <w:i/>
              </w:rPr>
            </m:ctrlPr>
          </m:dPr>
          <m:e>
            <m:r>
              <w:rPr>
                <w:rFonts w:ascii="Cambria Math" w:eastAsiaTheme="minorEastAsia" w:hAnsi="Cambria Math"/>
              </w:rPr>
              <m:t>1-2x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1-2x </m:t>
                </m:r>
                <m:r>
                  <m:rPr>
                    <m:nor/>
                  </m:rPr>
                  <w:rPr>
                    <w:rFonts w:ascii="Cambria Math" w:eastAsiaTheme="minorEastAsia" w:hAnsi="Cambria Math"/>
                  </w:rPr>
                  <m:t>si</m:t>
                </m:r>
                <m:r>
                  <w:rPr>
                    <w:rFonts w:ascii="Cambria Math" w:eastAsiaTheme="minorEastAsia" w:hAnsi="Cambria Math"/>
                  </w:rPr>
                  <m:t xml:space="preserve"> 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e>
                <m:r>
                  <w:rPr>
                    <w:rFonts w:ascii="Cambria Math" w:eastAsiaTheme="minorEastAsia" w:hAnsi="Cambria Math"/>
                  </w:rPr>
                  <m:t xml:space="preserve">2x-1 </m:t>
                </m:r>
                <m:r>
                  <m:rPr>
                    <m:nor/>
                  </m:rPr>
                  <w:rPr>
                    <w:rFonts w:ascii="Cambria Math" w:eastAsiaTheme="minorEastAsia" w:hAnsi="Cambria Math"/>
                  </w:rPr>
                  <m:t>si</m:t>
                </m:r>
                <m:r>
                  <w:rPr>
                    <w:rFonts w:ascii="Cambria Math" w:eastAsiaTheme="minorEastAsia" w:hAnsi="Cambria Math"/>
                  </w:rPr>
                  <m:t xml:space="preserve"> 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eqArr>
          </m:e>
        </m:d>
      </m:oMath>
    </w:p>
    <w:p w:rsidR="00297895" w:rsidRDefault="00297895" w:rsidP="00297895">
      <w:pPr>
        <w:spacing w:after="0" w:line="240" w:lineRule="auto"/>
        <w:rPr>
          <w:rFonts w:eastAsiaTheme="minorEastAsia"/>
        </w:rPr>
      </w:pPr>
      <w:r w:rsidRPr="009F6331">
        <w:t>Pour tout</w:t>
      </w:r>
      <w:r>
        <w:t xml:space="preserve"> entier naturel </w:t>
      </w:r>
      <m:oMath>
        <m:r>
          <w:rPr>
            <w:rFonts w:ascii="Cambria Math" w:hAnsi="Cambria Math"/>
          </w:rPr>
          <m:t>n</m:t>
        </m:r>
      </m:oMath>
      <w:r>
        <w:rPr>
          <w:rFonts w:eastAsiaTheme="minorEastAsia"/>
        </w:rPr>
        <w:t xml:space="preserve">, on définit la fonction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w:r>
        <w:rPr>
          <w:rFonts w:eastAsiaTheme="minorEastAsia"/>
        </w:rPr>
        <w:t xml:space="preserve"> par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w:t>
      </w:r>
    </w:p>
    <w:p w:rsidR="00297895" w:rsidRDefault="00297895" w:rsidP="00297895">
      <w:pPr>
        <w:spacing w:after="0" w:line="240" w:lineRule="auto"/>
        <w:rPr>
          <w:rFonts w:eastAsiaTheme="minorEastAsia"/>
        </w:rPr>
      </w:pPr>
      <w:r>
        <w:rPr>
          <w:rFonts w:eastAsiaTheme="minorEastAsia"/>
        </w:rPr>
        <w:t xml:space="preserve">Combien l’équation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10</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oMath>
      <w:r>
        <w:rPr>
          <w:rFonts w:eastAsiaTheme="minorEastAsia"/>
        </w:rPr>
        <w:t xml:space="preserve"> a-t-elle de solutions ?</w:t>
      </w:r>
    </w:p>
    <w:p w:rsidR="00297895" w:rsidRDefault="00297895" w:rsidP="00297895">
      <w:pPr>
        <w:spacing w:after="0" w:line="240" w:lineRule="auto"/>
        <w:rPr>
          <w:rFonts w:eastAsiaTheme="minorEastAsia"/>
        </w:rPr>
      </w:pPr>
    </w:p>
    <w:p w:rsidR="00297895" w:rsidRDefault="00297895" w:rsidP="00297895">
      <w:pPr>
        <w:spacing w:after="0" w:line="240" w:lineRule="auto"/>
        <w:rPr>
          <w:b/>
        </w:rPr>
      </w:pPr>
      <w:r w:rsidRPr="005674C5">
        <w:rPr>
          <w:b/>
        </w:rPr>
        <w:t>Exercice 6</w:t>
      </w:r>
      <w:r>
        <w:rPr>
          <w:b/>
          <w:i/>
          <w:sz w:val="32"/>
          <w:szCs w:val="32"/>
        </w:rPr>
        <w:t xml:space="preserve"> </w:t>
      </w:r>
      <w:r>
        <w:rPr>
          <w:b/>
        </w:rPr>
        <w:t>On aurait pu le mettre dans « </w:t>
      </w:r>
      <w:r>
        <w:rPr>
          <w:b/>
          <w:i/>
        </w:rPr>
        <w:t>Angles et distances</w:t>
      </w:r>
      <w:r>
        <w:rPr>
          <w:b/>
        </w:rPr>
        <w:t> »</w:t>
      </w:r>
    </w:p>
    <w:p w:rsidR="00297895" w:rsidRDefault="00297895">
      <w:pPr>
        <w:rPr>
          <w:rFonts w:eastAsiaTheme="minorEastAsia"/>
        </w:rPr>
      </w:pPr>
      <w:r>
        <w:t xml:space="preserve">Trouver les réels </w:t>
      </w:r>
      <m:oMath>
        <m:r>
          <w:rPr>
            <w:rFonts w:ascii="Cambria Math" w:hAnsi="Cambria Math"/>
          </w:rPr>
          <m:t>x</m:t>
        </m:r>
      </m:oMath>
      <w:r>
        <w:rPr>
          <w:rFonts w:eastAsiaTheme="minorEastAsia"/>
        </w:rPr>
        <w:t xml:space="preserve"> qui réalisent le minimum de la fonction </w:t>
      </w:r>
      <m:oMath>
        <m:r>
          <w:rPr>
            <w:rFonts w:ascii="Cambria Math" w:eastAsiaTheme="minorEastAsia" w:hAnsi="Cambria Math"/>
          </w:rPr>
          <m:t>S</m:t>
        </m:r>
      </m:oMath>
      <w:r>
        <w:rPr>
          <w:rFonts w:eastAsiaTheme="minorEastAsia"/>
        </w:rPr>
        <w:t xml:space="preserve"> définie par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+4x+5</m:t>
            </m:r>
          </m:e>
        </m:rad>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-8x+25</m:t>
            </m:r>
          </m:e>
        </m:rad>
      </m:oMath>
      <w:r>
        <w:rPr>
          <w:rFonts w:eastAsiaTheme="minorEastAsia"/>
        </w:rPr>
        <w:t>.</w:t>
      </w:r>
    </w:p>
    <w:p w:rsidR="00297895" w:rsidRDefault="00297895" w:rsidP="00297895">
      <w:pPr>
        <w:jc w:val="center"/>
        <w:rPr>
          <w:b/>
          <w:i/>
          <w:sz w:val="32"/>
          <w:szCs w:val="32"/>
        </w:rPr>
      </w:pPr>
      <w:r w:rsidRPr="005B742D">
        <w:rPr>
          <w:b/>
          <w:noProof/>
          <w:lang w:eastAsia="fr-FR"/>
        </w:rPr>
        <w:lastRenderedPageBreak/>
        <w:drawing>
          <wp:anchor distT="0" distB="0" distL="114300" distR="114300" simplePos="0" relativeHeight="251662336" behindDoc="1" locked="0" layoutInCell="1" allowOverlap="1">
            <wp:simplePos x="0" y="0"/>
            <wp:positionH relativeFrom="column">
              <wp:posOffset>4709795</wp:posOffset>
            </wp:positionH>
            <wp:positionV relativeFrom="paragraph">
              <wp:posOffset>236855</wp:posOffset>
            </wp:positionV>
            <wp:extent cx="1684020" cy="1235075"/>
            <wp:effectExtent l="0" t="0" r="0" b="3175"/>
            <wp:wrapTight wrapText="bothSides">
              <wp:wrapPolygon edited="0">
                <wp:start x="0" y="0"/>
                <wp:lineTo x="0" y="21322"/>
                <wp:lineTo x="21258" y="21322"/>
                <wp:lineTo x="2125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128" t="14588" r="32780" b="10251"/>
                    <a:stretch/>
                  </pic:blipFill>
                  <pic:spPr bwMode="auto">
                    <a:xfrm>
                      <a:off x="0" y="0"/>
                      <a:ext cx="1684020" cy="1235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i/>
          <w:sz w:val="32"/>
          <w:szCs w:val="32"/>
        </w:rPr>
        <w:t>Thème angles et distances</w:t>
      </w:r>
    </w:p>
    <w:p w:rsidR="00297895" w:rsidRDefault="00297895" w:rsidP="00297895">
      <w:pPr>
        <w:spacing w:after="0" w:line="240" w:lineRule="auto"/>
        <w:rPr>
          <w:b/>
        </w:rPr>
      </w:pPr>
      <w:r>
        <w:rPr>
          <w:b/>
        </w:rPr>
        <w:t>Exercice 1 Thalès sans parallèles ?</w:t>
      </w:r>
    </w:p>
    <w:p w:rsidR="00297895" w:rsidRDefault="00297895" w:rsidP="00297895">
      <w:pPr>
        <w:spacing w:after="0" w:line="240" w:lineRule="auto"/>
      </w:pPr>
      <w:r>
        <w:t>La bissectrice de l’angle en B du triangle ABC coupe [AC] en D.</w:t>
      </w:r>
    </w:p>
    <w:p w:rsidR="00297895" w:rsidRPr="005B742D" w:rsidRDefault="00297895" w:rsidP="00297895">
      <w:pPr>
        <w:spacing w:after="0" w:line="240" w:lineRule="auto"/>
      </w:pPr>
      <w:r>
        <w:t xml:space="preserve">Il existe, sur le côté [BC] un point E tel que, si on appelle F le point d’intersection de (AE) et (BD), on a les rapports : </w:t>
      </w:r>
      <m:oMath>
        <m:f>
          <m:fPr>
            <m:ctrlPr>
              <w:rPr>
                <w:rFonts w:ascii="Cambria Math" w:hAnsi="Cambria Math"/>
                <w:i/>
              </w:rPr>
            </m:ctrlPr>
          </m:fPr>
          <m:num>
            <m:r>
              <m:rPr>
                <m:nor/>
              </m:rPr>
              <w:rPr>
                <w:rFonts w:ascii="Cambria Math" w:hAnsi="Cambria Math"/>
              </w:rPr>
              <m:t>AF</m:t>
            </m:r>
          </m:num>
          <m:den>
            <m:r>
              <m:rPr>
                <m:nor/>
              </m:rPr>
              <w:rPr>
                <w:rFonts w:ascii="Cambria Math" w:hAnsi="Cambria Math"/>
              </w:rPr>
              <m:t>FD</m:t>
            </m:r>
          </m:den>
        </m:f>
        <m:r>
          <w:rPr>
            <w:rFonts w:ascii="Cambria Math" w:hAnsi="Cambria Math"/>
          </w:rPr>
          <m:t>=3</m:t>
        </m:r>
      </m:oMath>
      <w:r>
        <w:rPr>
          <w:rFonts w:eastAsiaTheme="minorEastAsia"/>
        </w:rPr>
        <w:t xml:space="preserve"> et </w:t>
      </w:r>
      <m:oMath>
        <m:f>
          <m:fPr>
            <m:ctrlPr>
              <w:rPr>
                <w:rFonts w:ascii="Cambria Math" w:eastAsiaTheme="minorEastAsia" w:hAnsi="Cambria Math"/>
                <w:i/>
              </w:rPr>
            </m:ctrlPr>
          </m:fPr>
          <m:num>
            <m:r>
              <m:rPr>
                <m:nor/>
              </m:rPr>
              <w:rPr>
                <w:rFonts w:ascii="Cambria Math" w:eastAsiaTheme="minorEastAsia" w:hAnsi="Cambria Math"/>
              </w:rPr>
              <m:t>BF</m:t>
            </m:r>
          </m:num>
          <m:den>
            <m:r>
              <m:rPr>
                <m:nor/>
              </m:rPr>
              <w:rPr>
                <w:rFonts w:ascii="Cambria Math" w:eastAsiaTheme="minorEastAsia" w:hAnsi="Cambria Math"/>
              </w:rPr>
              <m:t>FE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 xml:space="preserve"> . Montrer que le triangle ABC est isocèle.</w:t>
      </w:r>
    </w:p>
    <w:p w:rsidR="00297895" w:rsidRDefault="0079152E">
      <w:pPr>
        <w:rPr>
          <w:b/>
        </w:rPr>
      </w:pPr>
      <w:r w:rsidRPr="009C1682">
        <w:rPr>
          <w:noProof/>
          <w:lang w:eastAsia="fr-FR"/>
        </w:rPr>
        <w:drawing>
          <wp:anchor distT="0" distB="0" distL="114300" distR="114300" simplePos="0" relativeHeight="251664384" behindDoc="1" locked="0" layoutInCell="1" allowOverlap="1">
            <wp:simplePos x="0" y="0"/>
            <wp:positionH relativeFrom="column">
              <wp:posOffset>5080635</wp:posOffset>
            </wp:positionH>
            <wp:positionV relativeFrom="paragraph">
              <wp:posOffset>259715</wp:posOffset>
            </wp:positionV>
            <wp:extent cx="1447800" cy="1424940"/>
            <wp:effectExtent l="0" t="0" r="0" b="3810"/>
            <wp:wrapTight wrapText="bothSides">
              <wp:wrapPolygon edited="0">
                <wp:start x="0" y="0"/>
                <wp:lineTo x="0" y="21369"/>
                <wp:lineTo x="21316" y="21369"/>
                <wp:lineTo x="21316"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14" r="36736" b="4082"/>
                    <a:stretch/>
                  </pic:blipFill>
                  <pic:spPr bwMode="auto">
                    <a:xfrm>
                      <a:off x="0" y="0"/>
                      <a:ext cx="1447800" cy="14249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7895" w:rsidRDefault="00297895" w:rsidP="00297895">
      <w:pPr>
        <w:spacing w:after="0" w:line="240" w:lineRule="auto"/>
        <w:rPr>
          <w:b/>
        </w:rPr>
      </w:pPr>
      <w:r>
        <w:rPr>
          <w:b/>
        </w:rPr>
        <w:t>Exercice 2 6, 5, 4, 3, 2</w:t>
      </w:r>
    </w:p>
    <w:p w:rsidR="00297895" w:rsidRDefault="00297895" w:rsidP="00297895">
      <w:pPr>
        <w:spacing w:after="0" w:line="240" w:lineRule="auto"/>
      </w:pPr>
      <w:r>
        <w:t xml:space="preserve">Le cercle Ω de centre O et de rayon 6 étant donné ainsi que son diamètre [BC], on place les deux cercles </w:t>
      </w:r>
      <w:r>
        <w:rPr>
          <w:rFonts w:cstheme="minorHAnsi"/>
        </w:rPr>
        <w:t>Σ</w:t>
      </w:r>
      <w:r>
        <w:t xml:space="preserve"> passant par O et tangent en B à Ω et </w:t>
      </w:r>
      <w:r>
        <w:rPr>
          <w:rFonts w:cstheme="minorHAnsi"/>
        </w:rPr>
        <w:t>Σ</w:t>
      </w:r>
      <w:r>
        <w:t xml:space="preserve">’ passant par O et tangent en C à Ω. Sur le diamètre [AH] perpendiculaire à (BC), on place les points F et G, centres de cercles tangents à Ω, </w:t>
      </w:r>
      <w:r>
        <w:rPr>
          <w:rFonts w:cstheme="minorHAnsi"/>
        </w:rPr>
        <w:t>Σ</w:t>
      </w:r>
      <w:r>
        <w:t xml:space="preserve"> et </w:t>
      </w:r>
      <w:r>
        <w:rPr>
          <w:rFonts w:cstheme="minorHAnsi"/>
        </w:rPr>
        <w:t>Σ</w:t>
      </w:r>
      <w:r>
        <w:t xml:space="preserve">’. On note D et E les centres des cercles </w:t>
      </w:r>
      <w:r>
        <w:rPr>
          <w:rFonts w:cstheme="minorHAnsi"/>
        </w:rPr>
        <w:t>Σ</w:t>
      </w:r>
      <w:r>
        <w:t xml:space="preserve"> et </w:t>
      </w:r>
      <w:r>
        <w:rPr>
          <w:rFonts w:cstheme="minorHAnsi"/>
        </w:rPr>
        <w:t>Σ</w:t>
      </w:r>
      <w:r>
        <w:t>’.</w:t>
      </w:r>
    </w:p>
    <w:p w:rsidR="00297895" w:rsidRDefault="00297895" w:rsidP="00297895">
      <w:pPr>
        <w:spacing w:after="0" w:line="240" w:lineRule="auto"/>
      </w:pPr>
      <w:r>
        <w:t>Quelles sont les dimensions du losange EFDG ?</w:t>
      </w:r>
    </w:p>
    <w:p w:rsidR="00297895" w:rsidRDefault="00297895" w:rsidP="00297895">
      <w:pPr>
        <w:spacing w:after="0" w:line="240" w:lineRule="auto"/>
      </w:pPr>
    </w:p>
    <w:p w:rsidR="00297895" w:rsidRDefault="000D20FF" w:rsidP="00297895">
      <w:pPr>
        <w:spacing w:after="0" w:line="240" w:lineRule="auto"/>
        <w:rPr>
          <w:rFonts w:eastAsiaTheme="minorEastAsia"/>
          <w:b/>
        </w:rPr>
      </w:pPr>
      <w:r w:rsidRPr="00A2216A">
        <w:rPr>
          <w:noProof/>
          <w:lang w:eastAsia="fr-FR"/>
        </w:rPr>
        <w:drawing>
          <wp:anchor distT="0" distB="0" distL="114300" distR="114300" simplePos="0" relativeHeight="251667456" behindDoc="1" locked="0" layoutInCell="1" allowOverlap="1">
            <wp:simplePos x="0" y="0"/>
            <wp:positionH relativeFrom="column">
              <wp:posOffset>-1885950</wp:posOffset>
            </wp:positionH>
            <wp:positionV relativeFrom="paragraph">
              <wp:posOffset>98425</wp:posOffset>
            </wp:positionV>
            <wp:extent cx="1788795" cy="1555115"/>
            <wp:effectExtent l="0" t="0" r="1905" b="6985"/>
            <wp:wrapTight wrapText="bothSides">
              <wp:wrapPolygon edited="0">
                <wp:start x="0" y="0"/>
                <wp:lineTo x="0" y="21432"/>
                <wp:lineTo x="21393" y="21432"/>
                <wp:lineTo x="2139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70" t="24978" r="50256" b="13311"/>
                    <a:stretch/>
                  </pic:blipFill>
                  <pic:spPr bwMode="auto">
                    <a:xfrm>
                      <a:off x="0" y="0"/>
                      <a:ext cx="1788795" cy="15551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97895">
        <w:rPr>
          <w:rFonts w:eastAsiaTheme="minorEastAsia"/>
          <w:b/>
        </w:rPr>
        <w:t>Exercice 3 Hexagone</w:t>
      </w:r>
    </w:p>
    <w:p w:rsidR="00297895" w:rsidRDefault="00297895" w:rsidP="00297895">
      <w:pPr>
        <w:spacing w:after="0" w:line="240" w:lineRule="auto"/>
      </w:pPr>
      <w:r>
        <w:t>Dans l’hexagone ABCDEF, les côtés opposés sont parallèles, et de longueurs 2 ou 3 (alternativement en suivant l’ordre des points à partir de AB = 3). Les diagonales [AD] et [CF] se coupent en G. H est le point du segment [CD ] tel que DH = 1. Montrer que le triangle EGH est équilatéral.</w:t>
      </w:r>
    </w:p>
    <w:p w:rsidR="00297895" w:rsidRDefault="00297895" w:rsidP="00297895">
      <w:pPr>
        <w:spacing w:after="0" w:line="240" w:lineRule="auto"/>
      </w:pPr>
    </w:p>
    <w:p w:rsidR="00297895" w:rsidRPr="00D64109" w:rsidRDefault="00297895">
      <w:pPr>
        <w:rPr>
          <w:color w:val="FF0000"/>
        </w:rPr>
      </w:pPr>
    </w:p>
    <w:p w:rsidR="00297895" w:rsidRDefault="00AD01C9">
      <w:pPr>
        <w:rPr>
          <w:b/>
        </w:rPr>
      </w:pPr>
      <w:r w:rsidRPr="00D17D34">
        <w:rPr>
          <w:b/>
          <w:noProof/>
          <w:lang w:eastAsia="fr-FR"/>
        </w:rPr>
        <w:drawing>
          <wp:anchor distT="0" distB="0" distL="114300" distR="114300" simplePos="0" relativeHeight="251669504" behindDoc="1" locked="0" layoutInCell="1" allowOverlap="1">
            <wp:simplePos x="0" y="0"/>
            <wp:positionH relativeFrom="column">
              <wp:posOffset>3834130</wp:posOffset>
            </wp:positionH>
            <wp:positionV relativeFrom="paragraph">
              <wp:posOffset>240665</wp:posOffset>
            </wp:positionV>
            <wp:extent cx="1153160" cy="1120140"/>
            <wp:effectExtent l="0" t="0" r="8890" b="3810"/>
            <wp:wrapTight wrapText="bothSides">
              <wp:wrapPolygon edited="0">
                <wp:start x="0" y="0"/>
                <wp:lineTo x="0" y="21306"/>
                <wp:lineTo x="21410" y="21306"/>
                <wp:lineTo x="21410"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750" t="3414" r="41709" b="3151"/>
                    <a:stretch/>
                  </pic:blipFill>
                  <pic:spPr bwMode="auto">
                    <a:xfrm>
                      <a:off x="0" y="0"/>
                      <a:ext cx="1153160" cy="11201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9152E" w:rsidRPr="005B742D" w:rsidRDefault="0079152E">
      <w:pPr>
        <w:rPr>
          <w:b/>
        </w:rPr>
      </w:pPr>
    </w:p>
    <w:p w:rsidR="00297895" w:rsidRDefault="00297895">
      <w:pPr>
        <w:rPr>
          <w:b/>
        </w:rPr>
      </w:pPr>
      <w:r>
        <w:rPr>
          <w:b/>
        </w:rPr>
        <w:t>Exercice 4 Octogone</w:t>
      </w:r>
    </w:p>
    <w:p w:rsidR="00297895" w:rsidRDefault="00297895" w:rsidP="00297895">
      <w:pPr>
        <w:spacing w:after="0" w:line="240" w:lineRule="auto"/>
      </w:pPr>
      <w:r>
        <w:t xml:space="preserve">L’octogone ABCDEFGH est régulier : ses angles sont tous de même mesure, ses côtés sont tous de même longueur, qu’on prendra comme unité. </w:t>
      </w:r>
    </w:p>
    <w:p w:rsidR="00297895" w:rsidRDefault="00297895" w:rsidP="00297895">
      <w:pPr>
        <w:spacing w:after="0" w:line="240" w:lineRule="auto"/>
      </w:pPr>
      <w:r>
        <w:t>Quelles sont les longueurs de ses diagonales [AC], [AD] et [AE] ?</w:t>
      </w:r>
    </w:p>
    <w:p w:rsidR="00297895" w:rsidRDefault="00297895" w:rsidP="00297895">
      <w:pPr>
        <w:spacing w:after="0" w:line="240" w:lineRule="auto"/>
      </w:pPr>
    </w:p>
    <w:p w:rsidR="00297895" w:rsidRDefault="00297895" w:rsidP="00297895">
      <w:pPr>
        <w:spacing w:after="0" w:line="240" w:lineRule="auto"/>
      </w:pPr>
    </w:p>
    <w:p w:rsidR="00297895" w:rsidRDefault="00297895" w:rsidP="0079152E">
      <w:pPr>
        <w:rPr>
          <w:b/>
        </w:rPr>
      </w:pPr>
      <w:r w:rsidRPr="009C69A5">
        <w:rPr>
          <w:noProof/>
          <w:lang w:eastAsia="fr-FR"/>
        </w:rPr>
        <w:drawing>
          <wp:anchor distT="0" distB="0" distL="114300" distR="114300" simplePos="0" relativeHeight="251671552" behindDoc="1" locked="0" layoutInCell="1" allowOverlap="1">
            <wp:simplePos x="0" y="0"/>
            <wp:positionH relativeFrom="column">
              <wp:posOffset>4749165</wp:posOffset>
            </wp:positionH>
            <wp:positionV relativeFrom="paragraph">
              <wp:posOffset>308610</wp:posOffset>
            </wp:positionV>
            <wp:extent cx="1618615" cy="1897380"/>
            <wp:effectExtent l="0" t="0" r="635" b="7620"/>
            <wp:wrapTight wrapText="bothSides">
              <wp:wrapPolygon edited="0">
                <wp:start x="0" y="0"/>
                <wp:lineTo x="0" y="21470"/>
                <wp:lineTo x="21354" y="21470"/>
                <wp:lineTo x="21354"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495" r="46428"/>
                    <a:stretch/>
                  </pic:blipFill>
                  <pic:spPr bwMode="auto">
                    <a:xfrm>
                      <a:off x="0" y="0"/>
                      <a:ext cx="1618615" cy="18973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rPr>
        <w:t>Exercice 5 Comme des architectes médiévaux</w:t>
      </w:r>
    </w:p>
    <w:p w:rsidR="00297895" w:rsidRDefault="00297895" w:rsidP="00297895">
      <w:pPr>
        <w:spacing w:after="0" w:line="240" w:lineRule="auto"/>
      </w:pPr>
      <w:r>
        <w:t xml:space="preserve">Dans son ouvrage « Histoire de géomètres et de géométrie », Jean-Louis </w:t>
      </w:r>
      <w:proofErr w:type="spellStart"/>
      <w:r>
        <w:t>Brahem</w:t>
      </w:r>
      <w:proofErr w:type="spellEnd"/>
      <w:r>
        <w:t xml:space="preserve"> rapporte un exemple de réalisation approchée du partage en 5 d’un demi-cercle (le fond d’une abside) : le diamètre [AB] est le côté d’un triangle équilatéral ABC.</w:t>
      </w:r>
      <w:r w:rsidRPr="007A1398">
        <w:rPr>
          <w:noProof/>
          <w:lang w:eastAsia="fr-FR"/>
        </w:rPr>
        <w:t xml:space="preserve"> </w:t>
      </w:r>
      <w:r>
        <w:t>On partage [AB] en 5 en y plaçant les points D, E, F, G. Les demi-droites [CD), [CE), [CF) et [CG) coupent le demi-cercle de diamètre [AB] en M, N, P et Q respectivement. On a alors à peu près AM = MN = NP = PQ = QB. La figure ci-contre montre trois mesures d’angles voisines…</w:t>
      </w:r>
    </w:p>
    <w:p w:rsidR="00297895" w:rsidRDefault="00297895">
      <w:r>
        <w:t xml:space="preserve">Prouver que cette construction est exacte lorsqu’il s’agit d’un partage en 3. </w:t>
      </w:r>
    </w:p>
    <w:p w:rsidR="00297895" w:rsidRPr="009C69A5" w:rsidRDefault="00297895">
      <w:pPr>
        <w:rPr>
          <w:color w:val="FF0000"/>
        </w:rPr>
      </w:pPr>
    </w:p>
    <w:p w:rsidR="00297895" w:rsidRDefault="00297895" w:rsidP="00297895">
      <w:pPr>
        <w:spacing w:after="0" w:line="240" w:lineRule="auto"/>
        <w:rPr>
          <w:b/>
        </w:rPr>
      </w:pPr>
      <w:r>
        <w:rPr>
          <w:b/>
        </w:rPr>
        <w:t>Exercice 6 Produit de rayons</w:t>
      </w:r>
    </w:p>
    <w:p w:rsidR="00297895" w:rsidRDefault="00297895" w:rsidP="00297895">
      <w:pPr>
        <w:spacing w:after="0" w:line="240" w:lineRule="auto"/>
        <w:rPr>
          <w:rFonts w:eastAsiaTheme="minorEastAsia"/>
        </w:rPr>
      </w:pPr>
      <w:r>
        <w:t xml:space="preserve">Sur le côté [BC] du triangle équilatéral ABC de côté 3, on place le point D tel que BD = 1. On appelle </w:t>
      </w:r>
      <m:oMath>
        <m:r>
          <w:rPr>
            <w:rFonts w:ascii="Cambria Math" w:hAnsi="Cambria Math"/>
          </w:rPr>
          <m:t>s</m:t>
        </m:r>
      </m:oMath>
      <w:r>
        <w:rPr>
          <w:rFonts w:eastAsiaTheme="minorEastAsia"/>
        </w:rPr>
        <w:t xml:space="preserve"> le rayon du cercle inscrit dans le triangle ADC et </w:t>
      </w:r>
      <m:oMath>
        <m:r>
          <w:rPr>
            <w:rFonts w:ascii="Cambria Math" w:eastAsiaTheme="minorEastAsia" w:hAnsi="Cambria Math"/>
          </w:rPr>
          <m:t>r</m:t>
        </m:r>
      </m:oMath>
      <w:r>
        <w:rPr>
          <w:rFonts w:eastAsiaTheme="minorEastAsia"/>
        </w:rPr>
        <w:t xml:space="preserve"> le rayon du cercle inscrit dans le triangle ABD. Quel est le produit </w:t>
      </w:r>
      <m:oMath>
        <m:r>
          <w:rPr>
            <w:rFonts w:ascii="Cambria Math" w:eastAsiaTheme="minorEastAsia" w:hAnsi="Cambria Math"/>
          </w:rPr>
          <m:t>rs</m:t>
        </m:r>
      </m:oMath>
      <w:r>
        <w:rPr>
          <w:rFonts w:eastAsiaTheme="minorEastAsia"/>
        </w:rPr>
        <w:t> ?</w:t>
      </w:r>
    </w:p>
    <w:p w:rsidR="00297895" w:rsidRDefault="00297895" w:rsidP="00297895">
      <w:pPr>
        <w:spacing w:after="0" w:line="240" w:lineRule="auto"/>
        <w:rPr>
          <w:rFonts w:eastAsiaTheme="minorEastAsia"/>
        </w:rPr>
      </w:pPr>
    </w:p>
    <w:p w:rsidR="00297895" w:rsidRPr="009C4179" w:rsidRDefault="00297895" w:rsidP="00297895">
      <w:pPr>
        <w:spacing w:after="0" w:line="240" w:lineRule="auto"/>
        <w:rPr>
          <w:rFonts w:eastAsiaTheme="minorEastAsia"/>
          <w:i/>
        </w:rPr>
      </w:pPr>
      <w:r>
        <w:rPr>
          <w:rFonts w:eastAsiaTheme="minorEastAsia"/>
          <w:i/>
        </w:rPr>
        <w:t xml:space="preserve">On rappelle que les bissectrices intérieures des angles d’un triangle sont concourantes en un point équidistant des côtés du triangle (dont cette propriété de concours prouve l’existence). Le cercle centré en ce point et tangent à un côté du triangle l’est aux trois. On l’appelle cercle inscrit dans le triangle. </w:t>
      </w:r>
    </w:p>
    <w:p w:rsidR="00297895" w:rsidRDefault="00297895">
      <w:pPr>
        <w:rPr>
          <w:b/>
          <w:i/>
          <w:sz w:val="32"/>
          <w:szCs w:val="32"/>
        </w:rPr>
      </w:pPr>
      <w:r>
        <w:rPr>
          <w:b/>
          <w:i/>
          <w:sz w:val="32"/>
          <w:szCs w:val="32"/>
        </w:rPr>
        <w:br w:type="page"/>
      </w:r>
    </w:p>
    <w:p w:rsidR="00297895" w:rsidRDefault="00297895" w:rsidP="00297895">
      <w:pPr>
        <w:jc w:val="center"/>
        <w:rPr>
          <w:b/>
          <w:i/>
          <w:sz w:val="32"/>
          <w:szCs w:val="32"/>
        </w:rPr>
      </w:pPr>
      <w:r>
        <w:rPr>
          <w:b/>
          <w:i/>
          <w:sz w:val="32"/>
          <w:szCs w:val="32"/>
        </w:rPr>
        <w:lastRenderedPageBreak/>
        <w:t>Thème nombres</w:t>
      </w:r>
    </w:p>
    <w:p w:rsidR="00297895" w:rsidRDefault="00297895" w:rsidP="00297895">
      <w:pPr>
        <w:spacing w:after="0" w:line="240" w:lineRule="auto"/>
        <w:rPr>
          <w:b/>
        </w:rPr>
      </w:pPr>
      <w:r>
        <w:rPr>
          <w:b/>
        </w:rPr>
        <w:t>Exercice 1 Mise en jambes</w:t>
      </w:r>
    </w:p>
    <w:p w:rsidR="00297895" w:rsidRDefault="00297895">
      <w:pPr>
        <w:rPr>
          <w:rFonts w:eastAsiaTheme="minorEastAsia"/>
        </w:rPr>
      </w:pPr>
      <w:r>
        <w:t xml:space="preserve">Deux entiers positifs </w:t>
      </w:r>
      <m:oMath>
        <m:r>
          <w:rPr>
            <w:rFonts w:ascii="Cambria Math" w:hAnsi="Cambria Math"/>
          </w:rPr>
          <m:t xml:space="preserve">a </m:t>
        </m:r>
        <m:r>
          <m:rPr>
            <m:nor/>
          </m:rPr>
          <w:rPr>
            <w:rFonts w:ascii="Cambria Math" w:hAnsi="Cambria Math"/>
          </w:rPr>
          <m:t>et</m:t>
        </m:r>
        <m:r>
          <w:rPr>
            <w:rFonts w:ascii="Cambria Math" w:hAnsi="Cambria Math"/>
          </w:rPr>
          <m:t xml:space="preserve"> b</m:t>
        </m:r>
      </m:oMath>
      <w:r>
        <w:rPr>
          <w:rFonts w:eastAsiaTheme="minorEastAsia"/>
        </w:rPr>
        <w:t xml:space="preserve"> vérifient : </w:t>
      </w:r>
      <m:oMath>
        <m:r>
          <w:rPr>
            <w:rFonts w:ascii="Cambria Math" w:eastAsiaTheme="minorEastAsia" w:hAnsi="Cambria Math"/>
          </w:rPr>
          <m:t xml:space="preserve">90&lt;a+b&lt;99 </m:t>
        </m:r>
      </m:oMath>
      <w:r>
        <w:rPr>
          <w:rFonts w:eastAsiaTheme="minorEastAsia"/>
        </w:rPr>
        <w:t xml:space="preserve">et </w:t>
      </w:r>
      <m:oMath>
        <m:r>
          <w:rPr>
            <w:rFonts w:ascii="Cambria Math" w:eastAsiaTheme="minorEastAsia" w:hAnsi="Cambria Math"/>
          </w:rPr>
          <m:t>0,9&lt;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&lt;0,91</m:t>
        </m:r>
      </m:oMath>
      <w:r>
        <w:rPr>
          <w:rFonts w:eastAsiaTheme="minorEastAsia"/>
        </w:rPr>
        <w:t xml:space="preserve">. Trouver </w:t>
      </w:r>
      <m:oMath>
        <m:r>
          <w:rPr>
            <w:rFonts w:ascii="Cambria Math" w:hAnsi="Cambria Math"/>
          </w:rPr>
          <m:t xml:space="preserve">a </m:t>
        </m:r>
        <m:r>
          <m:rPr>
            <m:nor/>
          </m:rPr>
          <w:rPr>
            <w:rFonts w:ascii="Cambria Math" w:hAnsi="Cambria Math"/>
          </w:rPr>
          <m:t>et</m:t>
        </m:r>
        <m:r>
          <w:rPr>
            <w:rFonts w:ascii="Cambria Math" w:hAnsi="Cambria Math"/>
          </w:rPr>
          <m:t xml:space="preserve"> b</m:t>
        </m:r>
      </m:oMath>
      <w:r>
        <w:rPr>
          <w:rFonts w:eastAsiaTheme="minorEastAsia"/>
        </w:rPr>
        <w:t>.</w:t>
      </w:r>
    </w:p>
    <w:p w:rsidR="00297895" w:rsidRDefault="00297895" w:rsidP="00297895">
      <w:pPr>
        <w:spacing w:after="0" w:line="240" w:lineRule="auto"/>
        <w:rPr>
          <w:b/>
        </w:rPr>
      </w:pPr>
      <w:r>
        <w:rPr>
          <w:b/>
        </w:rPr>
        <w:t>Exercice 2 Et mon tout est 98</w:t>
      </w:r>
    </w:p>
    <w:p w:rsidR="00297895" w:rsidRDefault="00297895" w:rsidP="00297895">
      <w:pPr>
        <w:spacing w:after="0" w:line="240" w:lineRule="auto"/>
      </w:pPr>
      <w:r>
        <w:t>Combien existe-t-il de suites croissantes d’au moins deux entiers naturels consécutifs dont la somme est 98 ?</w:t>
      </w:r>
    </w:p>
    <w:p w:rsidR="00297895" w:rsidRPr="0078771F" w:rsidRDefault="00297895" w:rsidP="00297895">
      <w:pPr>
        <w:spacing w:after="0" w:line="240" w:lineRule="auto"/>
        <w:rPr>
          <w:color w:val="FF0000"/>
        </w:rPr>
      </w:pPr>
    </w:p>
    <w:p w:rsidR="00297895" w:rsidRDefault="00297895" w:rsidP="00297895">
      <w:pPr>
        <w:spacing w:after="0" w:line="240" w:lineRule="auto"/>
        <w:rPr>
          <w:b/>
        </w:rPr>
      </w:pPr>
      <w:r>
        <w:rPr>
          <w:b/>
        </w:rPr>
        <w:t xml:space="preserve">Exercice 3 Permutations </w:t>
      </w:r>
    </w:p>
    <w:p w:rsidR="00297895" w:rsidRDefault="00297895" w:rsidP="00297895">
      <w:pPr>
        <w:spacing w:after="0" w:line="240" w:lineRule="auto"/>
        <w:rPr>
          <w:rFonts w:eastAsiaTheme="minorEastAsia"/>
        </w:rPr>
      </w:pPr>
      <m:oMath>
        <m:r>
          <w:rPr>
            <w:rFonts w:ascii="Cambria Math" w:hAnsi="Cambria Math"/>
          </w:rPr>
          <m:t xml:space="preserve">a, b </m:t>
        </m:r>
        <m:r>
          <m:rPr>
            <m:nor/>
          </m:rPr>
          <w:rPr>
            <w:rFonts w:ascii="Cambria Math" w:hAnsi="Cambria Math"/>
          </w:rPr>
          <m:t>et</m:t>
        </m:r>
        <m:r>
          <w:rPr>
            <w:rFonts w:ascii="Cambria Math" w:hAnsi="Cambria Math"/>
          </w:rPr>
          <m:t xml:space="preserve"> c</m:t>
        </m:r>
      </m:oMath>
      <w:r>
        <w:rPr>
          <w:rFonts w:eastAsiaTheme="minorEastAsia"/>
        </w:rPr>
        <w:t xml:space="preserve"> sont des nombres entiers positifs, </w:t>
      </w:r>
      <m:oMath>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b+c</m:t>
            </m:r>
          </m:num>
          <m:den>
            <m:r>
              <w:rPr>
                <w:rFonts w:ascii="Cambria Math" w:eastAsiaTheme="minorEastAsia" w:hAnsi="Cambria Math"/>
              </w:rPr>
              <m:t>a</m:t>
            </m:r>
          </m:den>
        </m:f>
        <m:r>
          <w:rPr>
            <w:rFonts w:ascii="Cambria Math" w:eastAsiaTheme="minorEastAsia" w:hAnsi="Cambria Math"/>
          </w:rPr>
          <m:t xml:space="preserve"> </m:t>
        </m:r>
        <m:r>
          <m:rPr>
            <m:nor/>
          </m:rPr>
          <w:rPr>
            <w:rFonts w:ascii="Cambria Math" w:eastAsiaTheme="minorEastAsia" w:hAnsi="Cambria Math"/>
          </w:rPr>
          <m:t>et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c+a</m:t>
            </m:r>
          </m:num>
          <m:den>
            <m:r>
              <w:rPr>
                <w:rFonts w:ascii="Cambria Math" w:eastAsiaTheme="minorEastAsia" w:hAnsi="Cambria Math"/>
              </w:rPr>
              <m:t>b</m:t>
            </m:r>
          </m:den>
        </m:f>
      </m:oMath>
      <w:r>
        <w:rPr>
          <w:rFonts w:eastAsiaTheme="minorEastAsia"/>
        </w:rPr>
        <w:t xml:space="preserve"> sont des nombres entiers positifs. Quelles sont les valeurs possibles de </w:t>
      </w:r>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b+c</m:t>
            </m:r>
          </m:num>
          <m:den>
            <m:r>
              <w:rPr>
                <w:rFonts w:ascii="Cambria Math" w:eastAsiaTheme="minorEastAsia" w:hAnsi="Cambria Math"/>
              </w:rPr>
              <m:t>a</m:t>
            </m:r>
          </m:den>
        </m:f>
        <m:r>
          <w:rPr>
            <w:rFonts w:ascii="Cambria Math" w:eastAsiaTheme="minorEastAsia" w:hAnsi="Cambria Math"/>
          </w:rPr>
          <m:t xml:space="preserve"> </m:t>
        </m:r>
        <m:r>
          <m:rPr>
            <m:nor/>
          </m:rP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c+a</m:t>
            </m:r>
          </m:num>
          <m:den>
            <m:r>
              <w:rPr>
                <w:rFonts w:ascii="Cambria Math" w:eastAsiaTheme="minorEastAsia" w:hAnsi="Cambria Math"/>
              </w:rPr>
              <m:t>b</m:t>
            </m:r>
          </m:den>
        </m:f>
        <m:r>
          <w:rPr>
            <w:rFonts w:ascii="Cambria Math" w:eastAsiaTheme="minorEastAsia" w:hAnsi="Cambria Math"/>
          </w:rPr>
          <m:t> </m:t>
        </m:r>
      </m:oMath>
      <w:r>
        <w:rPr>
          <w:rFonts w:eastAsiaTheme="minorEastAsia"/>
        </w:rPr>
        <w:t>?</w:t>
      </w:r>
    </w:p>
    <w:p w:rsidR="00297895" w:rsidRDefault="00297895" w:rsidP="00297895">
      <w:pPr>
        <w:spacing w:after="0" w:line="240" w:lineRule="auto"/>
        <w:rPr>
          <w:rFonts w:eastAsiaTheme="minorEastAsia"/>
        </w:rPr>
      </w:pPr>
    </w:p>
    <w:p w:rsidR="00297895" w:rsidRDefault="00297895" w:rsidP="00297895">
      <w:pPr>
        <w:spacing w:after="0" w:line="240" w:lineRule="auto"/>
        <w:rPr>
          <w:rFonts w:eastAsiaTheme="minorEastAsia"/>
          <w:b/>
        </w:rPr>
      </w:pPr>
      <w:r>
        <w:rPr>
          <w:rFonts w:eastAsiaTheme="minorEastAsia"/>
          <w:b/>
        </w:rPr>
        <w:t>Exercice 4 L’origine de l’inégalité</w:t>
      </w:r>
    </w:p>
    <w:p w:rsidR="00297895" w:rsidRDefault="00297895" w:rsidP="00297895">
      <w:pPr>
        <w:spacing w:after="0" w:line="240" w:lineRule="auto"/>
        <w:rPr>
          <w:rFonts w:eastAsiaTheme="minorEastAsia"/>
        </w:rPr>
      </w:pPr>
      <w:r>
        <w:rPr>
          <w:rFonts w:eastAsiaTheme="minorEastAsia"/>
        </w:rPr>
        <w:t xml:space="preserve">Les nombres </w:t>
      </w:r>
      <m:oMath>
        <m:r>
          <w:rPr>
            <w:rFonts w:ascii="Cambria Math" w:eastAsiaTheme="minorEastAsia" w:hAnsi="Cambria Math"/>
          </w:rPr>
          <m:t xml:space="preserve">a, b, c, d </m:t>
        </m:r>
        <m:r>
          <m:rPr>
            <m:nor/>
          </m:rPr>
          <w:rPr>
            <w:rFonts w:ascii="Cambria Math" w:eastAsiaTheme="minorEastAsia" w:hAnsi="Cambria Math"/>
          </w:rPr>
          <m:t>et</m:t>
        </m:r>
        <m:r>
          <w:rPr>
            <w:rFonts w:ascii="Cambria Math" w:eastAsiaTheme="minorEastAsia" w:hAnsi="Cambria Math"/>
          </w:rPr>
          <m:t xml:space="preserve"> e</m:t>
        </m:r>
      </m:oMath>
      <w:r>
        <w:rPr>
          <w:rFonts w:eastAsiaTheme="minorEastAsia"/>
        </w:rPr>
        <w:t xml:space="preserve"> sont tels que</w:t>
      </w:r>
    </w:p>
    <w:p w:rsidR="00297895" w:rsidRDefault="00297895" w:rsidP="00297895">
      <w:pPr>
        <w:spacing w:after="0" w:line="240" w:lineRule="auto"/>
        <w:jc w:val="center"/>
        <w:rPr>
          <w:rFonts w:eastAsiaTheme="minorEastAsia"/>
        </w:rPr>
      </w:pPr>
      <m:oMath>
        <m:r>
          <w:rPr>
            <w:rFonts w:ascii="Cambria Math" w:eastAsiaTheme="minorEastAsia" w:hAnsi="Cambria Math"/>
          </w:rPr>
          <m:t>a+b&lt;c+d&lt;e+a&lt;b+c&lt;d+e</m:t>
        </m:r>
      </m:oMath>
      <w:r>
        <w:rPr>
          <w:rFonts w:eastAsiaTheme="minorEastAsia"/>
        </w:rPr>
        <w:t>.</w:t>
      </w:r>
    </w:p>
    <w:p w:rsidR="00297895" w:rsidRDefault="00297895" w:rsidP="00297895">
      <w:pPr>
        <w:spacing w:after="0" w:line="240" w:lineRule="auto"/>
        <w:jc w:val="both"/>
        <w:rPr>
          <w:rFonts w:eastAsiaTheme="minorEastAsia"/>
        </w:rPr>
      </w:pPr>
      <w:r>
        <w:rPr>
          <w:rFonts w:eastAsiaTheme="minorEastAsia"/>
        </w:rPr>
        <w:t>Quels sont le plus petit et le plus grand de ces nombres ?</w:t>
      </w:r>
    </w:p>
    <w:p w:rsidR="00297895" w:rsidRDefault="00297895" w:rsidP="00297895">
      <w:pPr>
        <w:spacing w:after="0" w:line="240" w:lineRule="auto"/>
        <w:jc w:val="both"/>
        <w:rPr>
          <w:rFonts w:eastAsiaTheme="minorEastAsia"/>
        </w:rPr>
      </w:pPr>
    </w:p>
    <w:p w:rsidR="00297895" w:rsidRDefault="00297895" w:rsidP="00297895">
      <w:pPr>
        <w:spacing w:after="0" w:line="240" w:lineRule="auto"/>
        <w:rPr>
          <w:rFonts w:eastAsiaTheme="minorEastAsia"/>
          <w:b/>
        </w:rPr>
      </w:pPr>
      <w:r>
        <w:rPr>
          <w:rFonts w:eastAsiaTheme="minorEastAsia"/>
          <w:b/>
        </w:rPr>
        <w:t>Exercice 5 Tout passe, tout s’efface (Olympiades 2016)</w:t>
      </w:r>
    </w:p>
    <w:p w:rsidR="00297895" w:rsidRDefault="00297895" w:rsidP="00297895">
      <w:pPr>
        <w:spacing w:after="0" w:line="240" w:lineRule="auto"/>
        <w:jc w:val="both"/>
      </w:pPr>
      <w:r w:rsidRPr="0028018C">
        <w:rPr>
          <w:noProof/>
          <w:lang w:eastAsia="fr-FR"/>
        </w:rPr>
        <w:drawing>
          <wp:anchor distT="0" distB="0" distL="114300" distR="114300" simplePos="0" relativeHeight="251661312" behindDoc="1" locked="0" layoutInCell="1" allowOverlap="1">
            <wp:simplePos x="0" y="0"/>
            <wp:positionH relativeFrom="column">
              <wp:posOffset>4333875</wp:posOffset>
            </wp:positionH>
            <wp:positionV relativeFrom="paragraph">
              <wp:posOffset>5715</wp:posOffset>
            </wp:positionV>
            <wp:extent cx="2055495" cy="1348740"/>
            <wp:effectExtent l="0" t="0" r="1905" b="3810"/>
            <wp:wrapTight wrapText="bothSides">
              <wp:wrapPolygon edited="0">
                <wp:start x="0" y="0"/>
                <wp:lineTo x="0" y="21356"/>
                <wp:lineTo x="21420" y="21356"/>
                <wp:lineTo x="21420"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02" t="6418" r="10529" b="-3209"/>
                    <a:stretch/>
                  </pic:blipFill>
                  <pic:spPr bwMode="auto">
                    <a:xfrm>
                      <a:off x="0" y="0"/>
                      <a:ext cx="2055495" cy="13487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On dispose d’une règle graduée en cm dont la longueur, supérieure à 4 cm, est un nombre entier </w:t>
      </w:r>
      <m:oMath>
        <m:r>
          <w:rPr>
            <w:rFonts w:ascii="Cambria Math" w:hAnsi="Cambria Math"/>
          </w:rPr>
          <m:t>n</m:t>
        </m:r>
      </m:oMath>
      <w:r>
        <w:t xml:space="preserve"> de centimètres. </w:t>
      </w:r>
    </w:p>
    <w:p w:rsidR="00297895" w:rsidRDefault="00297895" w:rsidP="00297895">
      <w:pPr>
        <w:spacing w:after="0" w:line="240" w:lineRule="auto"/>
        <w:jc w:val="both"/>
      </w:pPr>
      <w:r>
        <w:t xml:space="preserve">La figure ci-contre représente une règle de longueur 6 dont la graduation 2 a été effacée. Elle permet cependant de mesurer toutes les longueurs entières inférieures ou égales à 6. La longueur 2 est, par exemple, obtenue avec les graduations 1 et 3 ou avec les graduations 3 et 5. </w:t>
      </w:r>
    </w:p>
    <w:p w:rsidR="00297895" w:rsidRDefault="00297895" w:rsidP="00297895">
      <w:pPr>
        <w:spacing w:after="0" w:line="240" w:lineRule="auto"/>
        <w:jc w:val="both"/>
        <w:rPr>
          <w:i/>
        </w:rPr>
      </w:pPr>
      <w:r>
        <w:t xml:space="preserve">On dit alors  que la liste (1, 3, 4, 5) est </w:t>
      </w:r>
      <w:r>
        <w:rPr>
          <w:i/>
        </w:rPr>
        <w:t>opérationnelle.</w:t>
      </w:r>
    </w:p>
    <w:p w:rsidR="00297895" w:rsidRDefault="00297895" w:rsidP="00297895">
      <w:pPr>
        <w:spacing w:after="0" w:line="240" w:lineRule="auto"/>
        <w:jc w:val="both"/>
      </w:pPr>
      <w:r>
        <w:t xml:space="preserve">Plus généralement, on dira qu’une liste d’entiers compris entre 1 et </w:t>
      </w:r>
      <m:oMath>
        <m:r>
          <w:rPr>
            <w:rFonts w:ascii="Cambria Math" w:hAnsi="Cambria Math"/>
          </w:rPr>
          <m:t>n-1</m:t>
        </m:r>
      </m:oMath>
      <w:r>
        <w:rPr>
          <w:i/>
        </w:rPr>
        <w:t xml:space="preserve"> </w:t>
      </w:r>
      <w:r>
        <w:t xml:space="preserve">est </w:t>
      </w:r>
      <w:r w:rsidRPr="000D5E4E">
        <w:rPr>
          <w:i/>
        </w:rPr>
        <w:t>opérationnelle</w:t>
      </w:r>
      <w:r>
        <w:t xml:space="preserve"> pour une règle de longueur </w:t>
      </w:r>
      <m:oMath>
        <m:r>
          <w:rPr>
            <w:rFonts w:ascii="Cambria Math" w:hAnsi="Cambria Math"/>
          </w:rPr>
          <m:t>n</m:t>
        </m:r>
      </m:oMath>
      <w:r>
        <w:rPr>
          <w:i/>
        </w:rPr>
        <w:t xml:space="preserve"> </w:t>
      </w:r>
      <w:r>
        <w:t xml:space="preserve">si les écarts entre les extrémités de la règle ou les graduations marquées permettent de retrouver tous les entiers compris entre 1 et </w:t>
      </w:r>
      <m:oMath>
        <m:r>
          <w:rPr>
            <w:rFonts w:ascii="Cambria Math" w:hAnsi="Cambria Math"/>
          </w:rPr>
          <m:t>n</m:t>
        </m:r>
      </m:oMath>
      <w:r>
        <w:t>.</w:t>
      </w:r>
    </w:p>
    <w:p w:rsidR="00297895" w:rsidRDefault="00297895" w:rsidP="00297895">
      <w:pPr>
        <w:spacing w:after="0" w:line="240" w:lineRule="auto"/>
        <w:jc w:val="both"/>
      </w:pPr>
      <w:r w:rsidRPr="00A51D07">
        <w:rPr>
          <w:b/>
          <w:sz w:val="24"/>
        </w:rPr>
        <w:t>1.</w:t>
      </w:r>
      <w:r>
        <w:t xml:space="preserve"> On suppose que la longueur de la règle est égale à 6 cm.</w:t>
      </w:r>
    </w:p>
    <w:p w:rsidR="00297895" w:rsidRDefault="00297895" w:rsidP="00297895">
      <w:pPr>
        <w:spacing w:after="0" w:line="240" w:lineRule="auto"/>
        <w:jc w:val="both"/>
      </w:pPr>
      <w:r w:rsidRPr="00A51D07">
        <w:rPr>
          <w:b/>
          <w:i/>
          <w:sz w:val="24"/>
        </w:rPr>
        <w:t>a.</w:t>
      </w:r>
      <w:r>
        <w:rPr>
          <w:i/>
        </w:rPr>
        <w:t xml:space="preserve"> </w:t>
      </w:r>
      <w:r>
        <w:t xml:space="preserve">Le triplet (2, 3, 4) est-il </w:t>
      </w:r>
      <w:r w:rsidRPr="00435A57">
        <w:t>opérationnel ?</w:t>
      </w:r>
    </w:p>
    <w:p w:rsidR="00297895" w:rsidRPr="00435A57" w:rsidRDefault="00297895" w:rsidP="00297895">
      <w:pPr>
        <w:spacing w:after="0" w:line="240" w:lineRule="auto"/>
        <w:jc w:val="both"/>
      </w:pPr>
      <w:r w:rsidRPr="00A51D07">
        <w:rPr>
          <w:b/>
          <w:i/>
          <w:sz w:val="24"/>
        </w:rPr>
        <w:t>b.</w:t>
      </w:r>
      <w:r>
        <w:rPr>
          <w:i/>
        </w:rPr>
        <w:t xml:space="preserve"> </w:t>
      </w:r>
      <w:r>
        <w:t xml:space="preserve">Le couple (1, 4) est-il </w:t>
      </w:r>
      <w:r w:rsidRPr="00435A57">
        <w:t>opérationnel ?</w:t>
      </w:r>
    </w:p>
    <w:p w:rsidR="00297895" w:rsidRDefault="00297895" w:rsidP="00297895">
      <w:pPr>
        <w:spacing w:after="0" w:line="240" w:lineRule="auto"/>
        <w:jc w:val="both"/>
      </w:pPr>
      <w:r w:rsidRPr="00A51D07">
        <w:rPr>
          <w:b/>
          <w:sz w:val="24"/>
        </w:rPr>
        <w:t>2.</w:t>
      </w:r>
      <w:r>
        <w:t xml:space="preserve"> Démontrer que pour une règle de 9 cm de longueur, il existe un </w:t>
      </w:r>
      <w:r w:rsidRPr="00915B96">
        <w:t>triplet</w:t>
      </w:r>
      <w:r>
        <w:t xml:space="preserve"> qui est opérationnel.</w:t>
      </w:r>
    </w:p>
    <w:p w:rsidR="00297895" w:rsidRPr="00E412C6" w:rsidRDefault="00297895" w:rsidP="00297895">
      <w:pPr>
        <w:spacing w:after="0" w:line="240" w:lineRule="auto"/>
        <w:jc w:val="both"/>
      </w:pPr>
      <w:r w:rsidRPr="00A51D07">
        <w:rPr>
          <w:b/>
          <w:sz w:val="24"/>
        </w:rPr>
        <w:t>3.</w:t>
      </w:r>
      <w:r>
        <w:t xml:space="preserve"> </w:t>
      </w:r>
      <w:r w:rsidRPr="00A51D07">
        <w:rPr>
          <w:b/>
          <w:i/>
          <w:sz w:val="24"/>
        </w:rPr>
        <w:t>a.</w:t>
      </w:r>
      <w:r>
        <w:t xml:space="preserve"> Combien d’écarts au maximum peut-on constituer à partir de </w:t>
      </w:r>
      <m:oMath>
        <m:r>
          <w:rPr>
            <w:rFonts w:ascii="Cambria Math" w:hAnsi="Cambria Math"/>
          </w:rPr>
          <m:t>p</m:t>
        </m:r>
      </m:oMath>
      <w:r>
        <w:t xml:space="preserve"> graduations et des extrémités d’une règle ?</w:t>
      </w:r>
    </w:p>
    <w:p w:rsidR="00297895" w:rsidRPr="003D3323" w:rsidRDefault="00297895" w:rsidP="00297895">
      <w:pPr>
        <w:spacing w:after="0" w:line="240" w:lineRule="auto"/>
        <w:jc w:val="both"/>
        <w:rPr>
          <w:rFonts w:eastAsia="Times New Roman"/>
        </w:rPr>
      </w:pPr>
      <w:r w:rsidRPr="00A51D07">
        <w:rPr>
          <w:rFonts w:eastAsia="Times New Roman"/>
          <w:b/>
          <w:i/>
          <w:sz w:val="24"/>
        </w:rPr>
        <w:t>b.</w:t>
      </w:r>
      <w:r>
        <w:rPr>
          <w:rFonts w:eastAsia="Times New Roman"/>
          <w:b/>
          <w:i/>
          <w:sz w:val="24"/>
        </w:rPr>
        <w:t xml:space="preserve"> </w:t>
      </w:r>
      <w:r>
        <w:t>Démontrer, pour une règle de 11 cm, qu’il n’existe pas de triplet qui soit opérationnel.</w:t>
      </w:r>
    </w:p>
    <w:p w:rsidR="00297895" w:rsidRDefault="00297895" w:rsidP="00297895">
      <w:pPr>
        <w:spacing w:after="0" w:line="240" w:lineRule="auto"/>
        <w:jc w:val="both"/>
      </w:pPr>
      <w:r w:rsidRPr="00A51D07">
        <w:rPr>
          <w:b/>
          <w:sz w:val="24"/>
        </w:rPr>
        <w:t>4.</w:t>
      </w:r>
      <w:r w:rsidRPr="00A51D07">
        <w:rPr>
          <w:sz w:val="24"/>
        </w:rPr>
        <w:t xml:space="preserve"> </w:t>
      </w:r>
      <w:r>
        <w:t xml:space="preserve">On suppose que la règle a une longueur de 10 cm. On considère une liste de graduations opérationnelle dont </w:t>
      </w:r>
      <m:oMath>
        <m:r>
          <w:rPr>
            <w:rFonts w:ascii="Cambria Math" w:hAnsi="Cambria Math"/>
          </w:rPr>
          <m:t xml:space="preserve">a≥1 </m:t>
        </m:r>
      </m:oMath>
      <w:r>
        <w:t xml:space="preserve"> est le plus petit élément et </w:t>
      </w:r>
      <m:oMath>
        <m:r>
          <w:rPr>
            <w:rFonts w:ascii="Cambria Math" w:eastAsia="Times New Roman" w:hAnsi="Cambria Math"/>
          </w:rPr>
          <m:t xml:space="preserve"> b≤9</m:t>
        </m:r>
      </m:oMath>
      <w:r>
        <w:t xml:space="preserve"> le plus grand. </w:t>
      </w:r>
    </w:p>
    <w:p w:rsidR="00297895" w:rsidRPr="00372A59" w:rsidRDefault="00297895" w:rsidP="00297895">
      <w:pPr>
        <w:spacing w:after="0" w:line="240" w:lineRule="auto"/>
        <w:jc w:val="both"/>
        <w:rPr>
          <w:rFonts w:eastAsia="Times New Roman"/>
        </w:rPr>
      </w:pPr>
      <w:r w:rsidRPr="00A51D07">
        <w:rPr>
          <w:b/>
          <w:i/>
          <w:sz w:val="24"/>
        </w:rPr>
        <w:t>a.</w:t>
      </w:r>
      <w:r w:rsidRPr="00A51D07">
        <w:rPr>
          <w:i/>
          <w:sz w:val="24"/>
        </w:rPr>
        <w:t xml:space="preserve"> </w:t>
      </w:r>
      <w:r>
        <w:t xml:space="preserve">Montrer que </w:t>
      </w:r>
      <m:oMath>
        <m:r>
          <w:rPr>
            <w:rFonts w:ascii="Cambria Math" w:hAnsi="Cambria Math"/>
          </w:rPr>
          <m:t xml:space="preserve">a=1 </m:t>
        </m:r>
        <m:r>
          <m:rPr>
            <m:sty m:val="p"/>
          </m:rPr>
          <w:rPr>
            <w:rFonts w:ascii="Cambria Math" w:hAnsi="Cambria Math"/>
          </w:rPr>
          <m:t>ou</m:t>
        </m:r>
        <m:r>
          <w:rPr>
            <w:rFonts w:ascii="Cambria Math" w:hAnsi="Cambria Math"/>
          </w:rPr>
          <m:t xml:space="preserve"> b=9</m:t>
        </m:r>
      </m:oMath>
      <w:r w:rsidRPr="00372A59">
        <w:rPr>
          <w:rFonts w:eastAsia="Times New Roman"/>
        </w:rPr>
        <w:t>.</w:t>
      </w:r>
    </w:p>
    <w:p w:rsidR="00297895" w:rsidRPr="00372A59" w:rsidRDefault="00297895" w:rsidP="00297895">
      <w:pPr>
        <w:spacing w:after="0" w:line="240" w:lineRule="auto"/>
        <w:jc w:val="both"/>
      </w:pPr>
      <w:r w:rsidRPr="00A51D07">
        <w:rPr>
          <w:rFonts w:eastAsia="Times New Roman"/>
          <w:b/>
          <w:i/>
          <w:sz w:val="24"/>
        </w:rPr>
        <w:t>b.</w:t>
      </w:r>
      <w:r w:rsidRPr="00A51D07">
        <w:rPr>
          <w:rFonts w:eastAsia="Times New Roman"/>
          <w:i/>
          <w:sz w:val="24"/>
        </w:rPr>
        <w:t xml:space="preserve"> </w:t>
      </w:r>
      <w:r w:rsidRPr="00372A59">
        <w:rPr>
          <w:rFonts w:eastAsia="Times New Roman"/>
        </w:rPr>
        <w:t xml:space="preserve">On suppose que </w:t>
      </w:r>
      <m:oMath>
        <m:r>
          <w:rPr>
            <w:rFonts w:ascii="Cambria Math" w:eastAsia="Times New Roman" w:hAnsi="Cambria Math"/>
          </w:rPr>
          <m:t xml:space="preserve">a=1. </m:t>
        </m:r>
      </m:oMath>
      <w:r w:rsidRPr="00372A59">
        <w:rPr>
          <w:rFonts w:eastAsia="Times New Roman"/>
        </w:rPr>
        <w:t xml:space="preserve">Si la liste opérationnelle ne comporte que 3 entiers, montrer que </w:t>
      </w:r>
      <m:oMath>
        <m:r>
          <w:rPr>
            <w:rFonts w:ascii="Cambria Math" w:eastAsia="Times New Roman" w:hAnsi="Cambria Math"/>
          </w:rPr>
          <m:t>b=8</m:t>
        </m:r>
      </m:oMath>
      <w:r w:rsidRPr="00372A59">
        <w:rPr>
          <w:rFonts w:eastAsia="Times New Roman"/>
        </w:rPr>
        <w:t>.</w:t>
      </w:r>
    </w:p>
    <w:p w:rsidR="00297895" w:rsidRDefault="00297895" w:rsidP="00297895">
      <w:pPr>
        <w:spacing w:after="0" w:line="240" w:lineRule="auto"/>
        <w:jc w:val="both"/>
      </w:pPr>
      <w:r w:rsidRPr="00A51D07">
        <w:rPr>
          <w:b/>
          <w:i/>
          <w:sz w:val="24"/>
        </w:rPr>
        <w:t>c.</w:t>
      </w:r>
      <w:r w:rsidRPr="00A51D07">
        <w:rPr>
          <w:i/>
          <w:sz w:val="24"/>
        </w:rPr>
        <w:t xml:space="preserve"> </w:t>
      </w:r>
      <w:r>
        <w:t>En déduire qu’il n’existe pas de liste opérationnelle à trois termes.</w:t>
      </w:r>
    </w:p>
    <w:p w:rsidR="00297895" w:rsidRDefault="00297895" w:rsidP="00297895">
      <w:pPr>
        <w:spacing w:after="0" w:line="240" w:lineRule="auto"/>
        <w:jc w:val="both"/>
      </w:pPr>
      <w:r w:rsidRPr="00A51D07">
        <w:rPr>
          <w:b/>
          <w:i/>
          <w:sz w:val="24"/>
        </w:rPr>
        <w:t>d.</w:t>
      </w:r>
      <w:r w:rsidRPr="00A51D07">
        <w:rPr>
          <w:i/>
          <w:sz w:val="24"/>
        </w:rPr>
        <w:t xml:space="preserve"> </w:t>
      </w:r>
      <w:r>
        <w:t>Trouver une liste opérationnelle à quatre termes.</w:t>
      </w:r>
    </w:p>
    <w:p w:rsidR="00297895" w:rsidRDefault="00297895" w:rsidP="00297895">
      <w:pPr>
        <w:spacing w:after="0" w:line="240" w:lineRule="auto"/>
        <w:jc w:val="both"/>
      </w:pPr>
    </w:p>
    <w:p w:rsidR="00297895" w:rsidRDefault="00297895" w:rsidP="00297895">
      <w:pPr>
        <w:spacing w:after="0" w:line="240" w:lineRule="auto"/>
        <w:rPr>
          <w:b/>
        </w:rPr>
      </w:pPr>
      <w:r>
        <w:rPr>
          <w:b/>
        </w:rPr>
        <w:t>Exercice 6 Dés collés (Olympiades 2016)</w:t>
      </w:r>
    </w:p>
    <w:p w:rsidR="00297895" w:rsidRDefault="00297895" w:rsidP="00297895">
      <w:pPr>
        <w:spacing w:after="0" w:line="240" w:lineRule="auto"/>
        <w:rPr>
          <w:i/>
          <w:noProof/>
        </w:rPr>
      </w:pPr>
      <w:r>
        <w:rPr>
          <w:i/>
          <w:noProof/>
        </w:rPr>
        <w:t>On rappelle que</w:t>
      </w:r>
      <w:r w:rsidRPr="006D4243">
        <w:rPr>
          <w:i/>
          <w:noProof/>
        </w:rPr>
        <w:t xml:space="preserve"> sur un dé à jouer la somme des nombres inscrits sur deux faces opposées est égale à 7.</w:t>
      </w:r>
      <w:r>
        <w:rPr>
          <w:i/>
          <w:noProof/>
        </w:rPr>
        <w:t xml:space="preserve"> Cette condition est réalisée dans ce problème.</w:t>
      </w:r>
    </w:p>
    <w:p w:rsidR="00297895" w:rsidRDefault="00297895" w:rsidP="00297895">
      <w:pPr>
        <w:spacing w:after="0" w:line="240" w:lineRule="auto"/>
        <w:rPr>
          <w:noProof/>
        </w:rPr>
      </w:pPr>
      <w:r w:rsidRPr="007330C4">
        <w:rPr>
          <w:b/>
          <w:noProof/>
          <w:sz w:val="24"/>
        </w:rPr>
        <w:t xml:space="preserve">1. </w:t>
      </w:r>
      <w:r w:rsidRPr="007330C4">
        <w:rPr>
          <w:b/>
          <w:i/>
          <w:noProof/>
          <w:sz w:val="24"/>
        </w:rPr>
        <w:t>a.</w:t>
      </w:r>
      <w:r w:rsidRPr="007330C4">
        <w:rPr>
          <w:i/>
          <w:noProof/>
          <w:sz w:val="24"/>
        </w:rPr>
        <w:t xml:space="preserve"> </w:t>
      </w:r>
      <w:r>
        <w:rPr>
          <w:noProof/>
        </w:rPr>
        <w:t xml:space="preserve">On aligne deux dés en collant deux faces représentant le même nombre. On convient que toutes les faces non collées sont accessibles à la vue, quitte à tourner l’ensemble. </w:t>
      </w:r>
      <w:r w:rsidRPr="006D4243">
        <w:rPr>
          <w:noProof/>
        </w:rPr>
        <w:t xml:space="preserve">Quelles sont les valeurs possibles de la somme </w:t>
      </w:r>
      <m:oMath>
        <m:sSub>
          <m:sSubPr>
            <m:ctrlPr>
              <w:rPr>
                <w:rFonts w:ascii="Cambria Math" w:hAnsi="Cambria Math"/>
                <w:i/>
                <w:noProof/>
              </w:rPr>
            </m:ctrlPr>
          </m:sSubPr>
          <m:e>
            <m:r>
              <w:rPr>
                <w:rFonts w:ascii="Cambria Math" w:hAnsi="Cambria Math"/>
                <w:noProof/>
              </w:rPr>
              <m:t>S</m:t>
            </m:r>
          </m:e>
          <m:sub>
            <m:r>
              <w:rPr>
                <w:rFonts w:ascii="Cambria Math" w:hAnsi="Cambria Math"/>
                <w:noProof/>
              </w:rPr>
              <m:t>2</m:t>
            </m:r>
          </m:sub>
        </m:sSub>
        <m:r>
          <w:rPr>
            <w:rFonts w:ascii="Cambria Math" w:hAnsi="Cambria Math"/>
            <w:noProof/>
          </w:rPr>
          <m:t xml:space="preserve"> </m:t>
        </m:r>
      </m:oMath>
      <w:r w:rsidRPr="006D4243">
        <w:rPr>
          <w:noProof/>
        </w:rPr>
        <w:t xml:space="preserve"> </w:t>
      </w:r>
      <w:r>
        <w:rPr>
          <w:noProof/>
        </w:rPr>
        <w:t xml:space="preserve">des </w:t>
      </w:r>
      <w:r w:rsidRPr="006D4243">
        <w:rPr>
          <w:noProof/>
        </w:rPr>
        <w:t>nombres apparaissant sur toutes les faces visibles (non collées entre</w:t>
      </w:r>
      <w:r>
        <w:rPr>
          <w:noProof/>
        </w:rPr>
        <w:t xml:space="preserve"> </w:t>
      </w:r>
      <w:r w:rsidRPr="006D4243">
        <w:rPr>
          <w:noProof/>
        </w:rPr>
        <w:t>elles)</w:t>
      </w:r>
      <w:r>
        <w:rPr>
          <w:noProof/>
        </w:rPr>
        <w:t xml:space="preserve"> </w:t>
      </w:r>
      <w:r w:rsidRPr="006D4243">
        <w:rPr>
          <w:noProof/>
        </w:rPr>
        <w:t>?</w:t>
      </w:r>
    </w:p>
    <w:p w:rsidR="00297895" w:rsidRDefault="00297895" w:rsidP="00297895">
      <w:pPr>
        <w:spacing w:after="0" w:line="240" w:lineRule="auto"/>
        <w:rPr>
          <w:noProof/>
        </w:rPr>
      </w:pPr>
      <w:r w:rsidRPr="00BB09EB">
        <w:rPr>
          <w:b/>
          <w:i/>
          <w:noProof/>
          <w:sz w:val="24"/>
        </w:rPr>
        <w:t>b.</w:t>
      </w:r>
      <w:r w:rsidRPr="00BB09EB">
        <w:rPr>
          <w:noProof/>
        </w:rPr>
        <w:t xml:space="preserve"> On aligne trois dés de la même façon : en collant l’une contre l’autre des faces portant le même nombre.</w:t>
      </w:r>
      <w:r>
        <w:rPr>
          <w:noProof/>
        </w:rPr>
        <w:t xml:space="preserve"> </w:t>
      </w:r>
      <w:r w:rsidRPr="006D4243">
        <w:rPr>
          <w:noProof/>
        </w:rPr>
        <w:t xml:space="preserve">Montrer que la somme </w:t>
      </w:r>
      <m:oMath>
        <m:sSub>
          <m:sSubPr>
            <m:ctrlPr>
              <w:rPr>
                <w:rFonts w:ascii="Cambria Math" w:hAnsi="Cambria Math"/>
                <w:i/>
                <w:noProof/>
              </w:rPr>
            </m:ctrlPr>
          </m:sSubPr>
          <m:e>
            <m:r>
              <w:rPr>
                <w:rFonts w:ascii="Cambria Math" w:hAnsi="Cambria Math"/>
                <w:noProof/>
              </w:rPr>
              <m:t>S</m:t>
            </m:r>
          </m:e>
          <m:sub>
            <m:r>
              <w:rPr>
                <w:rFonts w:ascii="Cambria Math" w:hAnsi="Cambria Math"/>
                <w:noProof/>
              </w:rPr>
              <m:t>3</m:t>
            </m:r>
          </m:sub>
        </m:sSub>
      </m:oMath>
      <w:r>
        <w:rPr>
          <w:noProof/>
        </w:rPr>
        <w:t xml:space="preserve"> des</w:t>
      </w:r>
      <w:r w:rsidRPr="006D4243">
        <w:rPr>
          <w:noProof/>
        </w:rPr>
        <w:t xml:space="preserve"> nombres apparaissant sur toutes les fa</w:t>
      </w:r>
      <w:r>
        <w:rPr>
          <w:noProof/>
        </w:rPr>
        <w:t xml:space="preserve">ces visibles (non collées entre </w:t>
      </w:r>
      <w:r w:rsidRPr="006D4243">
        <w:rPr>
          <w:noProof/>
        </w:rPr>
        <w:t>elles) ne dépend pas des nombres cachés.</w:t>
      </w:r>
    </w:p>
    <w:p w:rsidR="00297895" w:rsidRDefault="00297895" w:rsidP="00297895">
      <w:pPr>
        <w:spacing w:after="0" w:line="240" w:lineRule="auto"/>
        <w:rPr>
          <w:noProof/>
        </w:rPr>
      </w:pPr>
      <w:r w:rsidRPr="00E57346">
        <w:rPr>
          <w:b/>
          <w:noProof/>
          <w:sz w:val="24"/>
        </w:rPr>
        <w:t>2.</w:t>
      </w:r>
      <w:r w:rsidRPr="00E57346">
        <w:rPr>
          <w:noProof/>
          <w:sz w:val="24"/>
        </w:rPr>
        <w:t xml:space="preserve"> </w:t>
      </w:r>
      <w:r>
        <w:rPr>
          <w:noProof/>
        </w:rPr>
        <w:t>Ma</w:t>
      </w:r>
      <w:r w:rsidRPr="00380B6D">
        <w:rPr>
          <w:noProof/>
        </w:rPr>
        <w:t xml:space="preserve">intenant on aligne </w:t>
      </w:r>
      <m:oMath>
        <m:r>
          <w:rPr>
            <w:rFonts w:ascii="Cambria Math" w:hAnsi="Cambria Math"/>
            <w:noProof/>
          </w:rPr>
          <m:t>k</m:t>
        </m:r>
      </m:oMath>
      <w:r>
        <w:rPr>
          <w:noProof/>
        </w:rPr>
        <w:t xml:space="preserve"> dés</w:t>
      </w:r>
      <w:r w:rsidRPr="00380B6D">
        <w:rPr>
          <w:noProof/>
        </w:rPr>
        <w:t>, de la gauche vers la droite, toujours en collant deux faces représentant le même no</w:t>
      </w:r>
      <w:r>
        <w:rPr>
          <w:noProof/>
        </w:rPr>
        <w:t>mbre, l’une contre l’autre. Soit</w:t>
      </w:r>
      <w:r w:rsidRPr="00380B6D">
        <w:rPr>
          <w:noProof/>
        </w:rPr>
        <w:t xml:space="preserve"> </w:t>
      </w:r>
      <m:oMath>
        <m:r>
          <w:rPr>
            <w:rFonts w:ascii="Cambria Math" w:hAnsi="Cambria Math"/>
            <w:noProof/>
          </w:rPr>
          <m:t>n</m:t>
        </m:r>
      </m:oMath>
      <w:r w:rsidRPr="00380B6D">
        <w:rPr>
          <w:noProof/>
        </w:rPr>
        <w:t xml:space="preserve"> le premier nombre caché en commençant par la gauche.</w:t>
      </w:r>
    </w:p>
    <w:p w:rsidR="00297895" w:rsidRPr="006D4243" w:rsidRDefault="00297895" w:rsidP="00297895">
      <w:pPr>
        <w:spacing w:after="0" w:line="240" w:lineRule="auto"/>
        <w:rPr>
          <w:noProof/>
        </w:rPr>
      </w:pPr>
      <w:r w:rsidRPr="00E57346">
        <w:rPr>
          <w:b/>
          <w:i/>
          <w:noProof/>
          <w:sz w:val="24"/>
        </w:rPr>
        <w:t>a.</w:t>
      </w:r>
      <w:r w:rsidRPr="00E57346">
        <w:rPr>
          <w:i/>
          <w:noProof/>
          <w:sz w:val="24"/>
        </w:rPr>
        <w:t xml:space="preserve"> </w:t>
      </w:r>
      <w:r w:rsidRPr="006D4243">
        <w:rPr>
          <w:noProof/>
        </w:rPr>
        <w:t>Exprime</w:t>
      </w:r>
      <w:r>
        <w:rPr>
          <w:noProof/>
        </w:rPr>
        <w:t>r la somme des faces visibles de</w:t>
      </w:r>
      <w:r w:rsidRPr="006D4243">
        <w:rPr>
          <w:noProof/>
        </w:rPr>
        <w:t xml:space="preserve">s </w:t>
      </w:r>
      <m:oMath>
        <m:r>
          <w:rPr>
            <w:rFonts w:ascii="Cambria Math" w:hAnsi="Cambria Math"/>
            <w:noProof/>
          </w:rPr>
          <m:t>k</m:t>
        </m:r>
      </m:oMath>
      <w:r w:rsidRPr="006D4243">
        <w:rPr>
          <w:noProof/>
        </w:rPr>
        <w:t xml:space="preserve"> dés,</w:t>
      </w:r>
      <w:r>
        <w:rPr>
          <w:noProof/>
        </w:rPr>
        <w:t xml:space="preserve"> notée</w:t>
      </w:r>
      <w:r w:rsidRPr="006D4243">
        <w:rPr>
          <w:noProof/>
        </w:rPr>
        <w:t xml:space="preserve">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oMath>
      <w:r w:rsidRPr="006D4243">
        <w:rPr>
          <w:noProof/>
        </w:rPr>
        <w:t xml:space="preserve">, en fonction de </w:t>
      </w:r>
      <m:oMath>
        <m:r>
          <w:rPr>
            <w:rFonts w:ascii="Cambria Math" w:hAnsi="Cambria Math"/>
            <w:noProof/>
          </w:rPr>
          <m:t>n</m:t>
        </m:r>
      </m:oMath>
      <w:r w:rsidRPr="006D4243">
        <w:rPr>
          <w:noProof/>
        </w:rPr>
        <w:t xml:space="preserve"> et de </w:t>
      </w:r>
      <m:oMath>
        <m:r>
          <w:rPr>
            <w:rFonts w:ascii="Cambria Math" w:hAnsi="Cambria Math"/>
            <w:noProof/>
          </w:rPr>
          <m:t>k</m:t>
        </m:r>
      </m:oMath>
      <w:r w:rsidRPr="006D4243">
        <w:rPr>
          <w:noProof/>
        </w:rPr>
        <w:t>.</w:t>
      </w:r>
      <w:r>
        <w:rPr>
          <w:noProof/>
        </w:rPr>
        <w:t xml:space="preserve"> (</w:t>
      </w:r>
      <w:r w:rsidRPr="006D4243">
        <w:rPr>
          <w:i/>
          <w:noProof/>
        </w:rPr>
        <w:t xml:space="preserve">On pourra distinguer deux cas en fonction de la parité de </w:t>
      </w:r>
      <m:oMath>
        <m:r>
          <w:rPr>
            <w:rFonts w:ascii="Cambria Math" w:hAnsi="Cambria Math"/>
            <w:noProof/>
          </w:rPr>
          <m:t>k</m:t>
        </m:r>
      </m:oMath>
      <w:r>
        <w:rPr>
          <w:noProof/>
        </w:rPr>
        <w:t>).</w:t>
      </w:r>
    </w:p>
    <w:p w:rsidR="00297895" w:rsidRDefault="00297895" w:rsidP="00297895">
      <w:pPr>
        <w:spacing w:after="0" w:line="240" w:lineRule="auto"/>
        <w:rPr>
          <w:noProof/>
        </w:rPr>
      </w:pPr>
      <w:r w:rsidRPr="00E57346">
        <w:rPr>
          <w:b/>
          <w:i/>
          <w:noProof/>
          <w:sz w:val="24"/>
        </w:rPr>
        <w:t xml:space="preserve">b. </w:t>
      </w:r>
      <w:r w:rsidRPr="00973EF2">
        <w:rPr>
          <w:noProof/>
        </w:rPr>
        <w:t xml:space="preserve">Peut-on avoir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=2 016</m:t>
        </m:r>
      </m:oMath>
      <w:r>
        <w:rPr>
          <w:rFonts w:eastAsiaTheme="minorEastAsia"/>
          <w:noProof/>
        </w:rPr>
        <w:t xml:space="preserve"> pour un </w:t>
      </w:r>
      <m:oMath>
        <m:r>
          <w:rPr>
            <w:rFonts w:ascii="Cambria Math" w:hAnsi="Cambria Math"/>
            <w:noProof/>
          </w:rPr>
          <m:t>k</m:t>
        </m:r>
      </m:oMath>
      <w:r>
        <w:rPr>
          <w:rFonts w:eastAsiaTheme="minorEastAsia"/>
          <w:noProof/>
        </w:rPr>
        <w:t xml:space="preserve"> bien choisi </w:t>
      </w:r>
      <w:r w:rsidRPr="00973EF2">
        <w:rPr>
          <w:noProof/>
        </w:rPr>
        <w:t>?</w:t>
      </w:r>
    </w:p>
    <w:p w:rsidR="000B529C" w:rsidRDefault="00297895" w:rsidP="00736329">
      <w:pPr>
        <w:rPr>
          <w:sz w:val="24"/>
          <w:szCs w:val="24"/>
        </w:rPr>
      </w:pPr>
      <w:r w:rsidRPr="00E57346">
        <w:rPr>
          <w:b/>
          <w:i/>
          <w:noProof/>
          <w:sz w:val="24"/>
        </w:rPr>
        <w:t>c.</w:t>
      </w:r>
      <w:r w:rsidRPr="00E57346">
        <w:rPr>
          <w:i/>
          <w:noProof/>
          <w:sz w:val="24"/>
        </w:rPr>
        <w:t xml:space="preserve"> </w:t>
      </w:r>
      <w:r>
        <w:rPr>
          <w:noProof/>
        </w:rPr>
        <w:t>Qu</w:t>
      </w:r>
      <w:r w:rsidRPr="00973EF2">
        <w:rPr>
          <w:noProof/>
        </w:rPr>
        <w:t xml:space="preserve">elle est la prochaine année </w:t>
      </w:r>
      <m:oMath>
        <m:r>
          <w:rPr>
            <w:rFonts w:ascii="Cambria Math" w:hAnsi="Cambria Math"/>
            <w:noProof/>
          </w:rPr>
          <m:t>A</m:t>
        </m:r>
      </m:oMath>
      <w:r w:rsidRPr="00973EF2">
        <w:rPr>
          <w:noProof/>
        </w:rPr>
        <w:t xml:space="preserve"> pour laquelle on pourra avoir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=A</m:t>
        </m:r>
      </m:oMath>
      <w:r>
        <w:rPr>
          <w:noProof/>
        </w:rPr>
        <w:t xml:space="preserve"> </w:t>
      </w:r>
      <w:r>
        <w:rPr>
          <w:rFonts w:eastAsiaTheme="minorEastAsia"/>
          <w:noProof/>
        </w:rPr>
        <w:t xml:space="preserve">pour un </w:t>
      </w:r>
      <m:oMath>
        <m:r>
          <w:rPr>
            <w:rFonts w:ascii="Cambria Math" w:hAnsi="Cambria Math"/>
            <w:noProof/>
          </w:rPr>
          <m:t>k</m:t>
        </m:r>
      </m:oMath>
      <w:r>
        <w:rPr>
          <w:rFonts w:eastAsiaTheme="minorEastAsia"/>
          <w:noProof/>
        </w:rPr>
        <w:t xml:space="preserve"> bien choisi </w:t>
      </w:r>
      <w:r w:rsidRPr="00973EF2">
        <w:rPr>
          <w:noProof/>
        </w:rPr>
        <w:t>?</w:t>
      </w:r>
    </w:p>
    <w:sectPr w:rsidR="000B529C" w:rsidSect="004E7655">
      <w:footerReference w:type="default" r:id="rId30"/>
      <w:pgSz w:w="11906" w:h="16838"/>
      <w:pgMar w:top="851" w:right="794" w:bottom="737" w:left="79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2D" w:rsidRDefault="0065532D" w:rsidP="005440FC">
      <w:pPr>
        <w:spacing w:after="0" w:line="240" w:lineRule="auto"/>
      </w:pPr>
      <w:r>
        <w:separator/>
      </w:r>
    </w:p>
  </w:endnote>
  <w:endnote w:type="continuationSeparator" w:id="0">
    <w:p w:rsidR="0065532D" w:rsidRDefault="0065532D" w:rsidP="00544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20izq">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95" w:rsidRPr="00AB4C58" w:rsidRDefault="00297895" w:rsidP="001A4A3D">
    <w:pPr>
      <w:pStyle w:val="Pieddepage"/>
      <w:jc w:val="right"/>
      <w:rPr>
        <w:sz w:val="20"/>
        <w:szCs w:val="20"/>
      </w:rPr>
    </w:pPr>
    <w:r w:rsidRPr="00AB4C58">
      <w:rPr>
        <w:sz w:val="20"/>
        <w:szCs w:val="20"/>
      </w:rPr>
      <w:t xml:space="preserve">Page </w:t>
    </w:r>
    <w:r w:rsidR="009179E9" w:rsidRPr="00AB4C58">
      <w:rPr>
        <w:sz w:val="20"/>
        <w:szCs w:val="20"/>
      </w:rPr>
      <w:fldChar w:fldCharType="begin"/>
    </w:r>
    <w:r w:rsidRPr="00AB4C58">
      <w:rPr>
        <w:sz w:val="20"/>
        <w:szCs w:val="20"/>
      </w:rPr>
      <w:instrText xml:space="preserve"> PAGE </w:instrText>
    </w:r>
    <w:r w:rsidR="009179E9" w:rsidRPr="00AB4C58">
      <w:rPr>
        <w:sz w:val="20"/>
        <w:szCs w:val="20"/>
      </w:rPr>
      <w:fldChar w:fldCharType="separate"/>
    </w:r>
    <w:r w:rsidR="00231E19">
      <w:rPr>
        <w:noProof/>
        <w:sz w:val="20"/>
        <w:szCs w:val="20"/>
      </w:rPr>
      <w:t>7</w:t>
    </w:r>
    <w:r w:rsidR="009179E9" w:rsidRPr="00AB4C58">
      <w:rPr>
        <w:sz w:val="20"/>
        <w:szCs w:val="20"/>
      </w:rPr>
      <w:fldChar w:fldCharType="end"/>
    </w:r>
    <w:r w:rsidRPr="00AB4C58">
      <w:rPr>
        <w:sz w:val="20"/>
        <w:szCs w:val="20"/>
      </w:rPr>
      <w:t xml:space="preserve"> sur </w:t>
    </w:r>
    <w:r w:rsidR="009179E9" w:rsidRPr="00AB4C58">
      <w:rPr>
        <w:sz w:val="20"/>
        <w:szCs w:val="20"/>
      </w:rPr>
      <w:fldChar w:fldCharType="begin"/>
    </w:r>
    <w:r w:rsidRPr="00AB4C58">
      <w:rPr>
        <w:sz w:val="20"/>
        <w:szCs w:val="20"/>
      </w:rPr>
      <w:instrText xml:space="preserve"> NUMPAGES </w:instrText>
    </w:r>
    <w:r w:rsidR="009179E9" w:rsidRPr="00AB4C58">
      <w:rPr>
        <w:sz w:val="20"/>
        <w:szCs w:val="20"/>
      </w:rPr>
      <w:fldChar w:fldCharType="separate"/>
    </w:r>
    <w:r w:rsidR="00231E19">
      <w:rPr>
        <w:noProof/>
        <w:sz w:val="20"/>
        <w:szCs w:val="20"/>
      </w:rPr>
      <w:t>7</w:t>
    </w:r>
    <w:r w:rsidR="009179E9" w:rsidRPr="00AB4C5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2D" w:rsidRDefault="0065532D" w:rsidP="005440FC">
      <w:pPr>
        <w:spacing w:after="0" w:line="240" w:lineRule="auto"/>
      </w:pPr>
      <w:r>
        <w:separator/>
      </w:r>
    </w:p>
  </w:footnote>
  <w:footnote w:type="continuationSeparator" w:id="0">
    <w:p w:rsidR="0065532D" w:rsidRDefault="0065532D" w:rsidP="00544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CE"/>
    <w:multiLevelType w:val="hybridMultilevel"/>
    <w:tmpl w:val="BA328B32"/>
    <w:lvl w:ilvl="0" w:tplc="246EF94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0C4261BF"/>
    <w:multiLevelType w:val="hybridMultilevel"/>
    <w:tmpl w:val="5AD87DF6"/>
    <w:lvl w:ilvl="0" w:tplc="4610578C">
      <w:start w:val="4"/>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F26916"/>
    <w:multiLevelType w:val="hybridMultilevel"/>
    <w:tmpl w:val="5546BFDE"/>
    <w:lvl w:ilvl="0" w:tplc="6234FDBC">
      <w:start w:val="1"/>
      <w:numFmt w:val="lowerLetter"/>
      <w:lvlText w:val="%1."/>
      <w:lvlJc w:val="left"/>
      <w:pPr>
        <w:ind w:left="219" w:hanging="360"/>
      </w:pPr>
      <w:rPr>
        <w:rFonts w:hint="default"/>
        <w:b/>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3">
    <w:nsid w:val="1C1453F8"/>
    <w:multiLevelType w:val="hybridMultilevel"/>
    <w:tmpl w:val="2DB29402"/>
    <w:lvl w:ilvl="0" w:tplc="1CA0A9EC">
      <w:start w:val="3"/>
      <w:numFmt w:val="bullet"/>
      <w:lvlText w:val="-"/>
      <w:lvlJc w:val="left"/>
      <w:pPr>
        <w:ind w:left="150" w:hanging="360"/>
      </w:pPr>
      <w:rPr>
        <w:rFonts w:ascii="Times New Roman" w:eastAsia="Times New Roman" w:hAnsi="Times New Roman" w:cs="Times New Roman" w:hint="default"/>
        <w:b w:val="0"/>
      </w:rPr>
    </w:lvl>
    <w:lvl w:ilvl="1" w:tplc="040C0003" w:tentative="1">
      <w:start w:val="1"/>
      <w:numFmt w:val="bullet"/>
      <w:lvlText w:val="o"/>
      <w:lvlJc w:val="left"/>
      <w:pPr>
        <w:ind w:left="870" w:hanging="360"/>
      </w:pPr>
      <w:rPr>
        <w:rFonts w:ascii="Courier New" w:hAnsi="Courier New" w:cs="Courier New" w:hint="default"/>
      </w:rPr>
    </w:lvl>
    <w:lvl w:ilvl="2" w:tplc="040C0005" w:tentative="1">
      <w:start w:val="1"/>
      <w:numFmt w:val="bullet"/>
      <w:lvlText w:val=""/>
      <w:lvlJc w:val="left"/>
      <w:pPr>
        <w:ind w:left="1590" w:hanging="360"/>
      </w:pPr>
      <w:rPr>
        <w:rFonts w:ascii="Wingdings" w:hAnsi="Wingdings" w:hint="default"/>
      </w:rPr>
    </w:lvl>
    <w:lvl w:ilvl="3" w:tplc="040C0001" w:tentative="1">
      <w:start w:val="1"/>
      <w:numFmt w:val="bullet"/>
      <w:lvlText w:val=""/>
      <w:lvlJc w:val="left"/>
      <w:pPr>
        <w:ind w:left="2310" w:hanging="360"/>
      </w:pPr>
      <w:rPr>
        <w:rFonts w:ascii="Symbol" w:hAnsi="Symbol" w:hint="default"/>
      </w:rPr>
    </w:lvl>
    <w:lvl w:ilvl="4" w:tplc="040C0003" w:tentative="1">
      <w:start w:val="1"/>
      <w:numFmt w:val="bullet"/>
      <w:lvlText w:val="o"/>
      <w:lvlJc w:val="left"/>
      <w:pPr>
        <w:ind w:left="3030" w:hanging="360"/>
      </w:pPr>
      <w:rPr>
        <w:rFonts w:ascii="Courier New" w:hAnsi="Courier New" w:cs="Courier New" w:hint="default"/>
      </w:rPr>
    </w:lvl>
    <w:lvl w:ilvl="5" w:tplc="040C0005" w:tentative="1">
      <w:start w:val="1"/>
      <w:numFmt w:val="bullet"/>
      <w:lvlText w:val=""/>
      <w:lvlJc w:val="left"/>
      <w:pPr>
        <w:ind w:left="3750" w:hanging="360"/>
      </w:pPr>
      <w:rPr>
        <w:rFonts w:ascii="Wingdings" w:hAnsi="Wingdings" w:hint="default"/>
      </w:rPr>
    </w:lvl>
    <w:lvl w:ilvl="6" w:tplc="040C0001" w:tentative="1">
      <w:start w:val="1"/>
      <w:numFmt w:val="bullet"/>
      <w:lvlText w:val=""/>
      <w:lvlJc w:val="left"/>
      <w:pPr>
        <w:ind w:left="4470" w:hanging="360"/>
      </w:pPr>
      <w:rPr>
        <w:rFonts w:ascii="Symbol" w:hAnsi="Symbol" w:hint="default"/>
      </w:rPr>
    </w:lvl>
    <w:lvl w:ilvl="7" w:tplc="040C0003" w:tentative="1">
      <w:start w:val="1"/>
      <w:numFmt w:val="bullet"/>
      <w:lvlText w:val="o"/>
      <w:lvlJc w:val="left"/>
      <w:pPr>
        <w:ind w:left="5190" w:hanging="360"/>
      </w:pPr>
      <w:rPr>
        <w:rFonts w:ascii="Courier New" w:hAnsi="Courier New" w:cs="Courier New" w:hint="default"/>
      </w:rPr>
    </w:lvl>
    <w:lvl w:ilvl="8" w:tplc="040C0005" w:tentative="1">
      <w:start w:val="1"/>
      <w:numFmt w:val="bullet"/>
      <w:lvlText w:val=""/>
      <w:lvlJc w:val="left"/>
      <w:pPr>
        <w:ind w:left="5910" w:hanging="360"/>
      </w:pPr>
      <w:rPr>
        <w:rFonts w:ascii="Wingdings" w:hAnsi="Wingdings" w:hint="default"/>
      </w:rPr>
    </w:lvl>
  </w:abstractNum>
  <w:abstractNum w:abstractNumId="4">
    <w:nsid w:val="22C756C9"/>
    <w:multiLevelType w:val="hybridMultilevel"/>
    <w:tmpl w:val="7C66F608"/>
    <w:lvl w:ilvl="0" w:tplc="4456E9F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255C7144"/>
    <w:multiLevelType w:val="hybridMultilevel"/>
    <w:tmpl w:val="7CBA614C"/>
    <w:lvl w:ilvl="0" w:tplc="42D65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4857A1"/>
    <w:multiLevelType w:val="hybridMultilevel"/>
    <w:tmpl w:val="8056E3BA"/>
    <w:lvl w:ilvl="0" w:tplc="5E125C46">
      <w:start w:val="1"/>
      <w:numFmt w:val="lowerLetter"/>
      <w:lvlText w:val="%1."/>
      <w:lvlJc w:val="left"/>
      <w:pPr>
        <w:ind w:left="218" w:hanging="360"/>
      </w:pPr>
      <w:rPr>
        <w:rFonts w:hint="default"/>
        <w:b w:val="0"/>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7">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5C6423"/>
    <w:multiLevelType w:val="hybridMultilevel"/>
    <w:tmpl w:val="E786825C"/>
    <w:lvl w:ilvl="0" w:tplc="246EF94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nsid w:val="367E3B7D"/>
    <w:multiLevelType w:val="hybridMultilevel"/>
    <w:tmpl w:val="D708D0C8"/>
    <w:lvl w:ilvl="0" w:tplc="28525EC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5F4146"/>
    <w:multiLevelType w:val="hybridMultilevel"/>
    <w:tmpl w:val="DD2427CE"/>
    <w:lvl w:ilvl="0" w:tplc="30D26BAE">
      <w:start w:val="1"/>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A935BC"/>
    <w:multiLevelType w:val="hybridMultilevel"/>
    <w:tmpl w:val="FC166C24"/>
    <w:lvl w:ilvl="0" w:tplc="4A36545A">
      <w:start w:val="1"/>
      <w:numFmt w:val="decimal"/>
      <w:lvlText w:val="%1."/>
      <w:lvlJc w:val="left"/>
      <w:pPr>
        <w:ind w:left="-207" w:hanging="360"/>
      </w:pPr>
      <w:rPr>
        <w:rFonts w:hint="default"/>
        <w:b/>
        <w:sz w:val="24"/>
      </w:rPr>
    </w:lvl>
    <w:lvl w:ilvl="1" w:tplc="3DEE44A4">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D16DD4"/>
    <w:multiLevelType w:val="hybridMultilevel"/>
    <w:tmpl w:val="0E483252"/>
    <w:lvl w:ilvl="0" w:tplc="246EF94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3">
    <w:nsid w:val="4BC46CF0"/>
    <w:multiLevelType w:val="hybridMultilevel"/>
    <w:tmpl w:val="EA90163A"/>
    <w:lvl w:ilvl="0" w:tplc="BA640F1A">
      <w:start w:val="5"/>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94086B"/>
    <w:multiLevelType w:val="hybridMultilevel"/>
    <w:tmpl w:val="E27A08B2"/>
    <w:lvl w:ilvl="0" w:tplc="0AAE1728">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nsid w:val="60707297"/>
    <w:multiLevelType w:val="hybridMultilevel"/>
    <w:tmpl w:val="75AE1848"/>
    <w:lvl w:ilvl="0" w:tplc="AA02794A">
      <w:start w:val="1"/>
      <w:numFmt w:val="decimal"/>
      <w:lvlText w:val="%1."/>
      <w:lvlJc w:val="left"/>
      <w:pPr>
        <w:ind w:left="-207" w:hanging="360"/>
      </w:pPr>
      <w:rPr>
        <w:rFonts w:hint="default"/>
        <w:b/>
        <w:sz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nsid w:val="658B470D"/>
    <w:multiLevelType w:val="hybridMultilevel"/>
    <w:tmpl w:val="F1DC4B32"/>
    <w:lvl w:ilvl="0" w:tplc="0854E1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19"/>
  </w:num>
  <w:num w:numId="5">
    <w:abstractNumId w:val="16"/>
  </w:num>
  <w:num w:numId="6">
    <w:abstractNumId w:val="10"/>
  </w:num>
  <w:num w:numId="7">
    <w:abstractNumId w:val="11"/>
  </w:num>
  <w:num w:numId="8">
    <w:abstractNumId w:val="3"/>
  </w:num>
  <w:num w:numId="9">
    <w:abstractNumId w:val="1"/>
  </w:num>
  <w:num w:numId="10">
    <w:abstractNumId w:val="13"/>
  </w:num>
  <w:num w:numId="11">
    <w:abstractNumId w:val="17"/>
  </w:num>
  <w:num w:numId="12">
    <w:abstractNumId w:val="15"/>
  </w:num>
  <w:num w:numId="13">
    <w:abstractNumId w:val="2"/>
  </w:num>
  <w:num w:numId="14">
    <w:abstractNumId w:val="5"/>
  </w:num>
  <w:num w:numId="15">
    <w:abstractNumId w:val="9"/>
  </w:num>
  <w:num w:numId="16">
    <w:abstractNumId w:val="4"/>
  </w:num>
  <w:num w:numId="17">
    <w:abstractNumId w:val="6"/>
  </w:num>
  <w:num w:numId="18">
    <w:abstractNumId w:val="0"/>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D30"/>
    <w:rsid w:val="00026D30"/>
    <w:rsid w:val="00031952"/>
    <w:rsid w:val="00033C4C"/>
    <w:rsid w:val="00034218"/>
    <w:rsid w:val="00060881"/>
    <w:rsid w:val="000617BF"/>
    <w:rsid w:val="00067416"/>
    <w:rsid w:val="000705DD"/>
    <w:rsid w:val="000832EC"/>
    <w:rsid w:val="000868A8"/>
    <w:rsid w:val="000B529C"/>
    <w:rsid w:val="000B6C38"/>
    <w:rsid w:val="000D20FF"/>
    <w:rsid w:val="000D725D"/>
    <w:rsid w:val="000E1CF6"/>
    <w:rsid w:val="0012358B"/>
    <w:rsid w:val="00142544"/>
    <w:rsid w:val="00157E2F"/>
    <w:rsid w:val="001974B9"/>
    <w:rsid w:val="001A4A3D"/>
    <w:rsid w:val="001B60C7"/>
    <w:rsid w:val="002055F7"/>
    <w:rsid w:val="00210D35"/>
    <w:rsid w:val="00222754"/>
    <w:rsid w:val="0022676B"/>
    <w:rsid w:val="00231E19"/>
    <w:rsid w:val="00243949"/>
    <w:rsid w:val="00244DAA"/>
    <w:rsid w:val="0025157E"/>
    <w:rsid w:val="00297895"/>
    <w:rsid w:val="002C212E"/>
    <w:rsid w:val="002E0DB6"/>
    <w:rsid w:val="002F65AF"/>
    <w:rsid w:val="003179A3"/>
    <w:rsid w:val="0033156D"/>
    <w:rsid w:val="00331C51"/>
    <w:rsid w:val="0035083B"/>
    <w:rsid w:val="00363FC7"/>
    <w:rsid w:val="00370233"/>
    <w:rsid w:val="003733A4"/>
    <w:rsid w:val="00385315"/>
    <w:rsid w:val="003B0EEF"/>
    <w:rsid w:val="00400454"/>
    <w:rsid w:val="00433323"/>
    <w:rsid w:val="0043608B"/>
    <w:rsid w:val="00446EDB"/>
    <w:rsid w:val="0046391D"/>
    <w:rsid w:val="004875BE"/>
    <w:rsid w:val="0049696B"/>
    <w:rsid w:val="004A4A6F"/>
    <w:rsid w:val="004C3EBA"/>
    <w:rsid w:val="004C630F"/>
    <w:rsid w:val="004D4A68"/>
    <w:rsid w:val="004E5F68"/>
    <w:rsid w:val="004E6691"/>
    <w:rsid w:val="004E7655"/>
    <w:rsid w:val="004F31D2"/>
    <w:rsid w:val="0051290B"/>
    <w:rsid w:val="00516026"/>
    <w:rsid w:val="00516C1E"/>
    <w:rsid w:val="005440FC"/>
    <w:rsid w:val="00544AB3"/>
    <w:rsid w:val="00557F0B"/>
    <w:rsid w:val="00582F52"/>
    <w:rsid w:val="005A409C"/>
    <w:rsid w:val="005A6BC9"/>
    <w:rsid w:val="005B1E42"/>
    <w:rsid w:val="005B5496"/>
    <w:rsid w:val="005C1435"/>
    <w:rsid w:val="00606D70"/>
    <w:rsid w:val="0061359C"/>
    <w:rsid w:val="00630AB8"/>
    <w:rsid w:val="0065532D"/>
    <w:rsid w:val="006670F7"/>
    <w:rsid w:val="00683370"/>
    <w:rsid w:val="006A32A1"/>
    <w:rsid w:val="006B7547"/>
    <w:rsid w:val="006B76F2"/>
    <w:rsid w:val="006C17A7"/>
    <w:rsid w:val="00713B9A"/>
    <w:rsid w:val="00725059"/>
    <w:rsid w:val="00736329"/>
    <w:rsid w:val="00744186"/>
    <w:rsid w:val="00747752"/>
    <w:rsid w:val="0079152E"/>
    <w:rsid w:val="007C408C"/>
    <w:rsid w:val="007E4DA3"/>
    <w:rsid w:val="008118CB"/>
    <w:rsid w:val="008172A7"/>
    <w:rsid w:val="008522D0"/>
    <w:rsid w:val="0085396A"/>
    <w:rsid w:val="00877236"/>
    <w:rsid w:val="00886D95"/>
    <w:rsid w:val="00887193"/>
    <w:rsid w:val="008A2F4B"/>
    <w:rsid w:val="008C3EE0"/>
    <w:rsid w:val="008D11B3"/>
    <w:rsid w:val="008D2911"/>
    <w:rsid w:val="0090306A"/>
    <w:rsid w:val="0091664B"/>
    <w:rsid w:val="009179E9"/>
    <w:rsid w:val="00925EF3"/>
    <w:rsid w:val="00925F97"/>
    <w:rsid w:val="00934C45"/>
    <w:rsid w:val="00944B72"/>
    <w:rsid w:val="0095781C"/>
    <w:rsid w:val="0096440C"/>
    <w:rsid w:val="0096512A"/>
    <w:rsid w:val="0098094B"/>
    <w:rsid w:val="00986D75"/>
    <w:rsid w:val="009B2712"/>
    <w:rsid w:val="009C7556"/>
    <w:rsid w:val="009D05B9"/>
    <w:rsid w:val="009D48D5"/>
    <w:rsid w:val="009F70EF"/>
    <w:rsid w:val="00A10417"/>
    <w:rsid w:val="00A30E70"/>
    <w:rsid w:val="00A333E0"/>
    <w:rsid w:val="00A40E4E"/>
    <w:rsid w:val="00A436BF"/>
    <w:rsid w:val="00A656AE"/>
    <w:rsid w:val="00AB0703"/>
    <w:rsid w:val="00AB3EDE"/>
    <w:rsid w:val="00AD01C9"/>
    <w:rsid w:val="00AD1A03"/>
    <w:rsid w:val="00AE1C6B"/>
    <w:rsid w:val="00B152F5"/>
    <w:rsid w:val="00B26327"/>
    <w:rsid w:val="00B5022D"/>
    <w:rsid w:val="00B642BC"/>
    <w:rsid w:val="00BC7BD3"/>
    <w:rsid w:val="00BE4B2D"/>
    <w:rsid w:val="00BF7769"/>
    <w:rsid w:val="00C016E5"/>
    <w:rsid w:val="00C22F0D"/>
    <w:rsid w:val="00C23621"/>
    <w:rsid w:val="00C51078"/>
    <w:rsid w:val="00C57FDF"/>
    <w:rsid w:val="00C607D8"/>
    <w:rsid w:val="00C77DE1"/>
    <w:rsid w:val="00C821E7"/>
    <w:rsid w:val="00C9734E"/>
    <w:rsid w:val="00CA1735"/>
    <w:rsid w:val="00CB4867"/>
    <w:rsid w:val="00CC7629"/>
    <w:rsid w:val="00D12A12"/>
    <w:rsid w:val="00D22845"/>
    <w:rsid w:val="00D34724"/>
    <w:rsid w:val="00D34B21"/>
    <w:rsid w:val="00D5023E"/>
    <w:rsid w:val="00D57FD3"/>
    <w:rsid w:val="00D859F1"/>
    <w:rsid w:val="00D92295"/>
    <w:rsid w:val="00DB4488"/>
    <w:rsid w:val="00DE40DF"/>
    <w:rsid w:val="00DE6802"/>
    <w:rsid w:val="00DF0B80"/>
    <w:rsid w:val="00E267D7"/>
    <w:rsid w:val="00E403D9"/>
    <w:rsid w:val="00E414CE"/>
    <w:rsid w:val="00E616BA"/>
    <w:rsid w:val="00E72134"/>
    <w:rsid w:val="00E7693E"/>
    <w:rsid w:val="00E80D14"/>
    <w:rsid w:val="00E878A2"/>
    <w:rsid w:val="00E933CE"/>
    <w:rsid w:val="00EB052A"/>
    <w:rsid w:val="00EB6705"/>
    <w:rsid w:val="00EC28F5"/>
    <w:rsid w:val="00EF1298"/>
    <w:rsid w:val="00EF6750"/>
    <w:rsid w:val="00F1303B"/>
    <w:rsid w:val="00F45331"/>
    <w:rsid w:val="00F47378"/>
    <w:rsid w:val="00F57676"/>
    <w:rsid w:val="00F7089F"/>
    <w:rsid w:val="00F708A9"/>
    <w:rsid w:val="00FA2604"/>
    <w:rsid w:val="00FC1DE4"/>
    <w:rsid w:val="00FC327C"/>
    <w:rsid w:val="00FC6113"/>
    <w:rsid w:val="00FD0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FC1D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FC1DE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2701</Words>
  <Characters>14856</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16</cp:revision>
  <cp:lastPrinted>2016-04-06T15:11:00Z</cp:lastPrinted>
  <dcterms:created xsi:type="dcterms:W3CDTF">2016-04-05T21:18:00Z</dcterms:created>
  <dcterms:modified xsi:type="dcterms:W3CDTF">2016-04-29T09:22:00Z</dcterms:modified>
</cp:coreProperties>
</file>