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7C" w:rsidRDefault="004E0E7C" w:rsidP="002C059B">
      <w:pPr>
        <w:spacing w:after="0" w:line="240" w:lineRule="auto"/>
        <w:jc w:val="center"/>
        <w:rPr>
          <w:b/>
          <w:i/>
          <w:sz w:val="28"/>
          <w:szCs w:val="28"/>
        </w:rPr>
      </w:pPr>
      <w:r>
        <w:rPr>
          <w:b/>
          <w:i/>
          <w:sz w:val="28"/>
          <w:szCs w:val="28"/>
        </w:rPr>
        <w:t>Olympiades académiques de mathématiques</w:t>
      </w:r>
      <w:r w:rsidR="002C059B">
        <w:rPr>
          <w:b/>
          <w:i/>
          <w:sz w:val="28"/>
          <w:szCs w:val="28"/>
        </w:rPr>
        <w:t xml:space="preserve"> </w:t>
      </w:r>
      <w:r>
        <w:rPr>
          <w:b/>
          <w:i/>
          <w:sz w:val="28"/>
          <w:szCs w:val="28"/>
        </w:rPr>
        <w:t>Classes de première Session 2016</w:t>
      </w:r>
    </w:p>
    <w:p w:rsidR="004E0E7C" w:rsidRDefault="004E0E7C" w:rsidP="004E0E7C">
      <w:pPr>
        <w:jc w:val="center"/>
        <w:rPr>
          <w:b/>
          <w:i/>
          <w:sz w:val="28"/>
          <w:szCs w:val="28"/>
        </w:rPr>
      </w:pPr>
      <w:r>
        <w:rPr>
          <w:b/>
          <w:i/>
          <w:sz w:val="28"/>
          <w:szCs w:val="28"/>
        </w:rPr>
        <w:t>Éléments de solution</w:t>
      </w:r>
    </w:p>
    <w:p w:rsidR="004E0E7C" w:rsidRPr="00F32D58" w:rsidRDefault="004E0E7C" w:rsidP="002C059B">
      <w:pPr>
        <w:spacing w:after="0" w:line="240" w:lineRule="auto"/>
        <w:jc w:val="center"/>
        <w:rPr>
          <w:b/>
          <w:i/>
          <w:sz w:val="32"/>
          <w:szCs w:val="28"/>
        </w:rPr>
      </w:pPr>
      <w:r w:rsidRPr="00F32D58">
        <w:rPr>
          <w:b/>
          <w:i/>
          <w:sz w:val="32"/>
          <w:szCs w:val="28"/>
        </w:rPr>
        <w:t>Exercices nationaux</w:t>
      </w:r>
    </w:p>
    <w:p w:rsidR="004E0E7C" w:rsidRDefault="00F32D58" w:rsidP="002C059B">
      <w:pPr>
        <w:spacing w:after="0" w:line="240" w:lineRule="auto"/>
        <w:rPr>
          <w:b/>
          <w:i/>
          <w:sz w:val="28"/>
          <w:szCs w:val="28"/>
        </w:rPr>
      </w:pPr>
      <w:r>
        <w:rPr>
          <w:b/>
          <w:i/>
          <w:sz w:val="28"/>
          <w:szCs w:val="28"/>
        </w:rPr>
        <w:t xml:space="preserve">1. (Toutes séries) </w:t>
      </w:r>
      <w:r w:rsidR="004E0E7C">
        <w:rPr>
          <w:b/>
          <w:i/>
          <w:sz w:val="28"/>
          <w:szCs w:val="28"/>
        </w:rPr>
        <w:t>Échanges thermiques</w:t>
      </w:r>
      <w:r w:rsidR="004E0E7C" w:rsidRPr="00750D72">
        <w:rPr>
          <w:noProof/>
          <w:lang w:eastAsia="fr-FR"/>
        </w:rPr>
        <w:t xml:space="preserve"> </w:t>
      </w:r>
    </w:p>
    <w:p w:rsidR="00BF553B" w:rsidRPr="00AD1089" w:rsidRDefault="00BF553B" w:rsidP="00BF553B">
      <w:pPr>
        <w:spacing w:after="0" w:line="240" w:lineRule="auto"/>
        <w:rPr>
          <w:sz w:val="12"/>
          <w:szCs w:val="12"/>
        </w:rPr>
      </w:pPr>
      <w:r>
        <w:rPr>
          <w:b/>
        </w:rPr>
        <w:t xml:space="preserve">1. </w:t>
      </w:r>
      <w:r>
        <w:rPr>
          <w:b/>
          <w:i/>
        </w:rPr>
        <w:t xml:space="preserve">a. b. c. </w:t>
      </w:r>
      <w:r>
        <w:t xml:space="preserve">Calculs de compacité </w:t>
      </w:r>
      <w:r>
        <w:rPr>
          <w:rFonts w:ascii="Cambria Math" w:hAnsi="Cambria Math"/>
          <w:sz w:val="12"/>
          <w:szCs w:val="12"/>
        </w:rPr>
        <w:br/>
      </w:r>
    </w:p>
    <w:tbl>
      <w:tblPr>
        <w:tblStyle w:val="Grilledutableau"/>
        <w:tblW w:w="0" w:type="auto"/>
        <w:tblLook w:val="04A0"/>
      </w:tblPr>
      <w:tblGrid>
        <w:gridCol w:w="2146"/>
        <w:gridCol w:w="2061"/>
        <w:gridCol w:w="2053"/>
        <w:gridCol w:w="2122"/>
        <w:gridCol w:w="2300"/>
      </w:tblGrid>
      <w:tr w:rsidR="00BF553B" w:rsidTr="003207A1">
        <w:trPr>
          <w:trHeight w:val="1254"/>
        </w:trPr>
        <w:tc>
          <w:tcPr>
            <w:tcW w:w="2154" w:type="dxa"/>
            <w:vAlign w:val="center"/>
          </w:tcPr>
          <w:p w:rsidR="00BF553B" w:rsidRDefault="00BF553B" w:rsidP="003207A1">
            <w:pPr>
              <w:jc w:val="center"/>
            </w:pPr>
          </w:p>
        </w:tc>
        <w:tc>
          <w:tcPr>
            <w:tcW w:w="2072" w:type="dxa"/>
            <w:vAlign w:val="center"/>
          </w:tcPr>
          <w:p w:rsidR="00BF553B" w:rsidRDefault="00BF553B" w:rsidP="003207A1">
            <w:pPr>
              <w:jc w:val="center"/>
            </w:pPr>
            <w:r>
              <w:t xml:space="preserve">Cube de côté </w:t>
            </w:r>
            <m:oMath>
              <m:r>
                <w:rPr>
                  <w:rFonts w:ascii="Cambria Math" w:hAnsi="Cambria Math"/>
                </w:rPr>
                <m:t>a</m:t>
              </m:r>
            </m:oMath>
          </w:p>
        </w:tc>
        <w:tc>
          <w:tcPr>
            <w:tcW w:w="2063" w:type="dxa"/>
            <w:vAlign w:val="center"/>
          </w:tcPr>
          <w:p w:rsidR="00BF553B" w:rsidRDefault="00BF553B" w:rsidP="003207A1">
            <w:pPr>
              <w:jc w:val="center"/>
            </w:pPr>
            <w:r>
              <w:t xml:space="preserve">Demi-sphère de rayon </w:t>
            </w:r>
            <m:oMath>
              <m:r>
                <w:rPr>
                  <w:rFonts w:ascii="Cambria Math" w:hAnsi="Cambria Math"/>
                </w:rPr>
                <m:t>r</m:t>
              </m:r>
            </m:oMath>
          </w:p>
        </w:tc>
        <w:tc>
          <w:tcPr>
            <w:tcW w:w="2130" w:type="dxa"/>
            <w:vAlign w:val="center"/>
          </w:tcPr>
          <w:p w:rsidR="00BF553B" w:rsidRDefault="00BF553B" w:rsidP="003207A1">
            <w:pPr>
              <w:jc w:val="center"/>
            </w:pPr>
            <w:r>
              <w:t xml:space="preserve">Pyramide à base carrée de côté </w:t>
            </w:r>
            <m:oMath>
              <m:r>
                <w:rPr>
                  <w:rFonts w:ascii="Cambria Math" w:hAnsi="Cambria Math"/>
                </w:rPr>
                <m:t>a</m:t>
              </m:r>
            </m:oMath>
            <w:r>
              <w:rPr>
                <w:rFonts w:eastAsiaTheme="minorEastAsia"/>
              </w:rPr>
              <w:t xml:space="preserve">, de hauteur </w:t>
            </w:r>
            <m:oMath>
              <m:r>
                <w:rPr>
                  <w:rFonts w:ascii="Cambria Math" w:hAnsi="Cambria Math"/>
                </w:rPr>
                <m:t>a</m:t>
              </m:r>
            </m:oMath>
            <w:r>
              <w:rPr>
                <w:rFonts w:eastAsiaTheme="minorEastAsia"/>
              </w:rPr>
              <w:t xml:space="preserve"> </w:t>
            </w:r>
          </w:p>
        </w:tc>
        <w:tc>
          <w:tcPr>
            <w:tcW w:w="1889" w:type="dxa"/>
            <w:vMerge w:val="restart"/>
          </w:tcPr>
          <w:p w:rsidR="00BF553B" w:rsidRPr="00750D72" w:rsidRDefault="00BF553B" w:rsidP="003207A1">
            <w:pPr>
              <w:jc w:val="both"/>
              <w:rPr>
                <w:sz w:val="16"/>
                <w:szCs w:val="16"/>
              </w:rPr>
            </w:pPr>
            <w:r w:rsidRPr="00750D72">
              <w:rPr>
                <w:b/>
                <w:i/>
                <w:noProof/>
                <w:sz w:val="16"/>
                <w:szCs w:val="16"/>
                <w:lang w:eastAsia="fr-FR"/>
              </w:rPr>
              <w:drawing>
                <wp:anchor distT="0" distB="0" distL="114300" distR="114300" simplePos="0" relativeHeight="251667968" behindDoc="1" locked="0" layoutInCell="1" allowOverlap="1">
                  <wp:simplePos x="0" y="0"/>
                  <wp:positionH relativeFrom="column">
                    <wp:posOffset>-11430</wp:posOffset>
                  </wp:positionH>
                  <wp:positionV relativeFrom="paragraph">
                    <wp:posOffset>-1304290</wp:posOffset>
                  </wp:positionV>
                  <wp:extent cx="1323340" cy="1134110"/>
                  <wp:effectExtent l="0" t="0" r="0" b="8890"/>
                  <wp:wrapTight wrapText="bothSides">
                    <wp:wrapPolygon edited="0">
                      <wp:start x="0" y="0"/>
                      <wp:lineTo x="0" y="21406"/>
                      <wp:lineTo x="21144" y="21406"/>
                      <wp:lineTo x="21144"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372" r="38080" b="21724"/>
                          <a:stretch/>
                        </pic:blipFill>
                        <pic:spPr bwMode="auto">
                          <a:xfrm>
                            <a:off x="0" y="0"/>
                            <a:ext cx="1323340" cy="11341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750D72">
              <w:rPr>
                <w:sz w:val="16"/>
                <w:szCs w:val="16"/>
              </w:rPr>
              <w:t>Le calcul de la surface extérieure demande celui de la hauteur SE, qui est l’hypoténuse de SOE, rectangle en O</w:t>
            </w:r>
          </w:p>
        </w:tc>
      </w:tr>
      <w:tr w:rsidR="00BF553B" w:rsidTr="003207A1">
        <w:trPr>
          <w:trHeight w:val="567"/>
        </w:trPr>
        <w:tc>
          <w:tcPr>
            <w:tcW w:w="2154" w:type="dxa"/>
            <w:vAlign w:val="center"/>
          </w:tcPr>
          <w:p w:rsidR="00BF553B" w:rsidRDefault="00BF553B" w:rsidP="003207A1">
            <w:pPr>
              <w:jc w:val="center"/>
            </w:pPr>
            <w:r>
              <w:t>Surface extérieure</w:t>
            </w:r>
          </w:p>
        </w:tc>
        <w:tc>
          <w:tcPr>
            <w:tcW w:w="2072" w:type="dxa"/>
            <w:vAlign w:val="center"/>
          </w:tcPr>
          <w:p w:rsidR="00BF553B" w:rsidRDefault="00BF553B" w:rsidP="003207A1">
            <w:pPr>
              <w:jc w:val="center"/>
            </w:pPr>
            <m:oMathPara>
              <m:oMath>
                <m:r>
                  <w:rPr>
                    <w:rFonts w:ascii="Cambria Math" w:hAnsi="Cambria Math"/>
                  </w:rPr>
                  <m:t>6</m:t>
                </m:r>
                <m:sSup>
                  <m:sSupPr>
                    <m:ctrlPr>
                      <w:rPr>
                        <w:rFonts w:ascii="Cambria Math" w:hAnsi="Cambria Math"/>
                        <w:i/>
                      </w:rPr>
                    </m:ctrlPr>
                  </m:sSupPr>
                  <m:e>
                    <m:r>
                      <w:rPr>
                        <w:rFonts w:ascii="Cambria Math" w:hAnsi="Cambria Math"/>
                      </w:rPr>
                      <m:t>a</m:t>
                    </m:r>
                  </m:e>
                  <m:sup>
                    <m:r>
                      <w:rPr>
                        <w:rFonts w:ascii="Cambria Math" w:hAnsi="Cambria Math"/>
                      </w:rPr>
                      <m:t>2</m:t>
                    </m:r>
                  </m:sup>
                </m:sSup>
              </m:oMath>
            </m:oMathPara>
          </w:p>
        </w:tc>
        <w:tc>
          <w:tcPr>
            <w:tcW w:w="2063" w:type="dxa"/>
            <w:vAlign w:val="center"/>
          </w:tcPr>
          <w:p w:rsidR="00BF553B" w:rsidRDefault="00BF553B" w:rsidP="003207A1">
            <w:pPr>
              <w:jc w:val="center"/>
            </w:pPr>
            <m:oMathPara>
              <m:oMath>
                <m:r>
                  <w:rPr>
                    <w:rFonts w:ascii="Cambria Math" w:hAnsi="Cambria Math"/>
                  </w:rPr>
                  <m:t>3</m:t>
                </m:r>
                <m:r>
                  <m:rPr>
                    <m:nor/>
                  </m:rP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oMath>
            </m:oMathPara>
          </w:p>
        </w:tc>
        <w:tc>
          <w:tcPr>
            <w:tcW w:w="2130" w:type="dxa"/>
            <w:vAlign w:val="center"/>
          </w:tcPr>
          <w:p w:rsidR="00BF553B" w:rsidRDefault="00BF553B" w:rsidP="003207A1">
            <w:pPr>
              <w:jc w:val="center"/>
            </w:pPr>
            <m:oMathPara>
              <m:oMath>
                <m:sSup>
                  <m:sSupPr>
                    <m:ctrlPr>
                      <w:rPr>
                        <w:rFonts w:ascii="Cambria Math" w:hAnsi="Cambria Math"/>
                        <w:i/>
                      </w:rPr>
                    </m:ctrlPr>
                  </m:sSupPr>
                  <m:e>
                    <m:r>
                      <w:rPr>
                        <w:rFonts w:ascii="Cambria Math" w:hAnsi="Cambria Math"/>
                      </w:rPr>
                      <m:t>a</m:t>
                    </m:r>
                  </m:e>
                  <m:sup>
                    <m:r>
                      <w:rPr>
                        <w:rFonts w:ascii="Cambria Math" w:hAnsi="Cambria Math"/>
                      </w:rPr>
                      <m:t>2</m:t>
                    </m:r>
                  </m:sup>
                </m:sSup>
                <m:d>
                  <m:dPr>
                    <m:ctrlPr>
                      <w:rPr>
                        <w:rFonts w:ascii="Cambria Math" w:hAnsi="Cambria Math"/>
                        <w:i/>
                      </w:rPr>
                    </m:ctrlPr>
                  </m:dPr>
                  <m:e>
                    <m:rad>
                      <m:radPr>
                        <m:degHide m:val="on"/>
                        <m:ctrlPr>
                          <w:rPr>
                            <w:rFonts w:ascii="Cambria Math" w:hAnsi="Cambria Math"/>
                            <w:i/>
                          </w:rPr>
                        </m:ctrlPr>
                      </m:radPr>
                      <m:deg/>
                      <m:e>
                        <m:r>
                          <w:rPr>
                            <w:rFonts w:ascii="Cambria Math" w:hAnsi="Cambria Math"/>
                          </w:rPr>
                          <m:t>5</m:t>
                        </m:r>
                      </m:e>
                    </m:rad>
                    <m:r>
                      <w:rPr>
                        <w:rFonts w:ascii="Cambria Math" w:hAnsi="Cambria Math"/>
                      </w:rPr>
                      <m:t>+1</m:t>
                    </m:r>
                  </m:e>
                </m:d>
              </m:oMath>
            </m:oMathPara>
          </w:p>
        </w:tc>
        <w:tc>
          <w:tcPr>
            <w:tcW w:w="1889" w:type="dxa"/>
            <w:vMerge/>
          </w:tcPr>
          <w:p w:rsidR="00BF553B" w:rsidRDefault="00BF553B" w:rsidP="003207A1">
            <w:pPr>
              <w:jc w:val="center"/>
            </w:pPr>
          </w:p>
        </w:tc>
      </w:tr>
      <w:tr w:rsidR="00BF553B" w:rsidTr="003207A1">
        <w:trPr>
          <w:trHeight w:val="567"/>
        </w:trPr>
        <w:tc>
          <w:tcPr>
            <w:tcW w:w="2154" w:type="dxa"/>
            <w:vAlign w:val="center"/>
          </w:tcPr>
          <w:p w:rsidR="00BF553B" w:rsidRDefault="00BF553B" w:rsidP="003207A1">
            <w:pPr>
              <w:jc w:val="center"/>
            </w:pPr>
            <w:r>
              <w:t>Volume</w:t>
            </w:r>
          </w:p>
        </w:tc>
        <w:tc>
          <w:tcPr>
            <w:tcW w:w="2072" w:type="dxa"/>
            <w:vAlign w:val="center"/>
          </w:tcPr>
          <w:p w:rsidR="00BF553B" w:rsidRDefault="00BF553B" w:rsidP="003207A1">
            <w:pPr>
              <w:jc w:val="center"/>
            </w:pPr>
            <m:oMathPara>
              <m:oMath>
                <m:sSup>
                  <m:sSupPr>
                    <m:ctrlPr>
                      <w:rPr>
                        <w:rFonts w:ascii="Cambria Math" w:hAnsi="Cambria Math"/>
                        <w:i/>
                      </w:rPr>
                    </m:ctrlPr>
                  </m:sSupPr>
                  <m:e>
                    <m:r>
                      <w:rPr>
                        <w:rFonts w:ascii="Cambria Math" w:hAnsi="Cambria Math"/>
                      </w:rPr>
                      <m:t>a</m:t>
                    </m:r>
                  </m:e>
                  <m:sup>
                    <m:r>
                      <w:rPr>
                        <w:rFonts w:ascii="Cambria Math" w:hAnsi="Cambria Math"/>
                      </w:rPr>
                      <m:t>3</m:t>
                    </m:r>
                  </m:sup>
                </m:sSup>
              </m:oMath>
            </m:oMathPara>
          </w:p>
        </w:tc>
        <w:tc>
          <w:tcPr>
            <w:tcW w:w="2063" w:type="dxa"/>
            <w:vAlign w:val="center"/>
          </w:tcPr>
          <w:p w:rsidR="00BF553B" w:rsidRDefault="00BF553B" w:rsidP="003207A1">
            <w:pPr>
              <w:jc w:val="center"/>
            </w:pPr>
            <m:oMathPara>
              <m:oMath>
                <m:f>
                  <m:fPr>
                    <m:ctrlPr>
                      <w:rPr>
                        <w:rFonts w:ascii="Cambria Math" w:hAnsi="Cambria Math"/>
                        <w:i/>
                      </w:rPr>
                    </m:ctrlPr>
                  </m:fPr>
                  <m:num>
                    <m:r>
                      <w:rPr>
                        <w:rFonts w:ascii="Cambria Math" w:hAnsi="Cambria Math"/>
                      </w:rPr>
                      <m:t>2</m:t>
                    </m:r>
                  </m:num>
                  <m:den>
                    <m:r>
                      <w:rPr>
                        <w:rFonts w:ascii="Cambria Math" w:hAnsi="Cambria Math"/>
                      </w:rPr>
                      <m:t>3</m:t>
                    </m:r>
                  </m:den>
                </m:f>
                <m:r>
                  <m:rPr>
                    <m:nor/>
                  </m:rP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m:oMathPara>
          </w:p>
        </w:tc>
        <w:tc>
          <w:tcPr>
            <w:tcW w:w="2130" w:type="dxa"/>
            <w:vAlign w:val="center"/>
          </w:tcPr>
          <w:p w:rsidR="00BF553B" w:rsidRDefault="00BF553B" w:rsidP="003207A1">
            <w:pPr>
              <w:jc w:val="center"/>
            </w:pPr>
            <m:oMathPara>
              <m:oMath>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a</m:t>
                    </m:r>
                  </m:e>
                  <m:sup>
                    <m:r>
                      <w:rPr>
                        <w:rFonts w:ascii="Cambria Math" w:hAnsi="Cambria Math"/>
                      </w:rPr>
                      <m:t>3</m:t>
                    </m:r>
                  </m:sup>
                </m:sSup>
              </m:oMath>
            </m:oMathPara>
          </w:p>
        </w:tc>
        <w:tc>
          <w:tcPr>
            <w:tcW w:w="1889" w:type="dxa"/>
            <w:vMerge/>
          </w:tcPr>
          <w:p w:rsidR="00BF553B" w:rsidRDefault="00BF553B" w:rsidP="003207A1">
            <w:pPr>
              <w:jc w:val="center"/>
            </w:pPr>
          </w:p>
        </w:tc>
      </w:tr>
      <w:tr w:rsidR="00BF553B" w:rsidTr="003207A1">
        <w:trPr>
          <w:trHeight w:val="567"/>
        </w:trPr>
        <w:tc>
          <w:tcPr>
            <w:tcW w:w="2154" w:type="dxa"/>
            <w:vAlign w:val="center"/>
          </w:tcPr>
          <w:p w:rsidR="00BF553B" w:rsidRDefault="00BF553B" w:rsidP="003207A1">
            <w:pPr>
              <w:jc w:val="center"/>
            </w:pPr>
            <w:r>
              <w:t>Facteur de compacité</w:t>
            </w:r>
          </w:p>
        </w:tc>
        <w:tc>
          <w:tcPr>
            <w:tcW w:w="2072" w:type="dxa"/>
            <w:vAlign w:val="center"/>
          </w:tcPr>
          <w:p w:rsidR="00BF553B" w:rsidRDefault="00BF553B" w:rsidP="003207A1">
            <w:pPr>
              <w:jc w:val="center"/>
            </w:pPr>
            <m:oMathPara>
              <m:oMath>
                <m:f>
                  <m:fPr>
                    <m:ctrlPr>
                      <w:rPr>
                        <w:rFonts w:ascii="Cambria Math" w:hAnsi="Cambria Math"/>
                        <w:i/>
                      </w:rPr>
                    </m:ctrlPr>
                  </m:fPr>
                  <m:num>
                    <m:r>
                      <w:rPr>
                        <w:rFonts w:ascii="Cambria Math" w:hAnsi="Cambria Math"/>
                      </w:rPr>
                      <m:t>6</m:t>
                    </m:r>
                  </m:num>
                  <m:den>
                    <m:r>
                      <w:rPr>
                        <w:rFonts w:ascii="Cambria Math" w:hAnsi="Cambria Math"/>
                      </w:rPr>
                      <m:t>a</m:t>
                    </m:r>
                  </m:den>
                </m:f>
              </m:oMath>
            </m:oMathPara>
          </w:p>
        </w:tc>
        <w:tc>
          <w:tcPr>
            <w:tcW w:w="2063" w:type="dxa"/>
            <w:vAlign w:val="center"/>
          </w:tcPr>
          <w:p w:rsidR="00BF553B" w:rsidRDefault="00BF553B" w:rsidP="003207A1">
            <w:pPr>
              <w:jc w:val="center"/>
            </w:pPr>
            <m:oMathPara>
              <m:oMath>
                <m:f>
                  <m:fPr>
                    <m:ctrlPr>
                      <w:rPr>
                        <w:rFonts w:ascii="Cambria Math" w:hAnsi="Cambria Math"/>
                        <w:i/>
                      </w:rPr>
                    </m:ctrlPr>
                  </m:fPr>
                  <m:num>
                    <m:r>
                      <w:rPr>
                        <w:rFonts w:ascii="Cambria Math" w:hAnsi="Cambria Math"/>
                      </w:rPr>
                      <m:t>9</m:t>
                    </m:r>
                  </m:num>
                  <m:den>
                    <m:r>
                      <w:rPr>
                        <w:rFonts w:ascii="Cambria Math" w:hAnsi="Cambria Math"/>
                      </w:rPr>
                      <m:t>2r</m:t>
                    </m:r>
                  </m:den>
                </m:f>
              </m:oMath>
            </m:oMathPara>
          </w:p>
        </w:tc>
        <w:tc>
          <w:tcPr>
            <w:tcW w:w="2130" w:type="dxa"/>
            <w:vAlign w:val="center"/>
          </w:tcPr>
          <w:p w:rsidR="00BF553B" w:rsidRDefault="00BF553B" w:rsidP="003207A1">
            <w:pPr>
              <w:jc w:val="center"/>
            </w:pPr>
            <m:oMathPara>
              <m:oMath>
                <m:f>
                  <m:fPr>
                    <m:ctrlPr>
                      <w:rPr>
                        <w:rFonts w:ascii="Cambria Math" w:hAnsi="Cambria Math"/>
                        <w:i/>
                      </w:rPr>
                    </m:ctrlPr>
                  </m:fPr>
                  <m:num>
                    <m:r>
                      <w:rPr>
                        <w:rFonts w:ascii="Cambria Math" w:hAnsi="Cambria Math"/>
                      </w:rPr>
                      <m:t>3</m:t>
                    </m:r>
                    <m:d>
                      <m:dPr>
                        <m:ctrlPr>
                          <w:rPr>
                            <w:rFonts w:ascii="Cambria Math" w:hAnsi="Cambria Math"/>
                            <w:i/>
                          </w:rPr>
                        </m:ctrlPr>
                      </m:dPr>
                      <m:e>
                        <m:rad>
                          <m:radPr>
                            <m:degHide m:val="on"/>
                            <m:ctrlPr>
                              <w:rPr>
                                <w:rFonts w:ascii="Cambria Math" w:hAnsi="Cambria Math"/>
                                <w:i/>
                              </w:rPr>
                            </m:ctrlPr>
                          </m:radPr>
                          <m:deg/>
                          <m:e>
                            <m:r>
                              <w:rPr>
                                <w:rFonts w:ascii="Cambria Math" w:hAnsi="Cambria Math"/>
                              </w:rPr>
                              <m:t>5</m:t>
                            </m:r>
                          </m:e>
                        </m:rad>
                        <m:r>
                          <w:rPr>
                            <w:rFonts w:ascii="Cambria Math" w:hAnsi="Cambria Math"/>
                          </w:rPr>
                          <m:t>+1</m:t>
                        </m:r>
                      </m:e>
                    </m:d>
                  </m:num>
                  <m:den>
                    <m:r>
                      <w:rPr>
                        <w:rFonts w:ascii="Cambria Math" w:hAnsi="Cambria Math"/>
                      </w:rPr>
                      <m:t>a</m:t>
                    </m:r>
                  </m:den>
                </m:f>
              </m:oMath>
            </m:oMathPara>
          </w:p>
        </w:tc>
        <w:tc>
          <w:tcPr>
            <w:tcW w:w="1889" w:type="dxa"/>
            <w:vMerge/>
          </w:tcPr>
          <w:p w:rsidR="00BF553B" w:rsidRDefault="00BF553B" w:rsidP="003207A1">
            <w:pPr>
              <w:jc w:val="center"/>
            </w:pPr>
          </w:p>
        </w:tc>
      </w:tr>
    </w:tbl>
    <w:p w:rsidR="00BF553B" w:rsidRDefault="00BF553B" w:rsidP="00BF553B">
      <w:pPr>
        <w:spacing w:after="0" w:line="240" w:lineRule="auto"/>
        <w:jc w:val="both"/>
        <w:rPr>
          <w:b/>
          <w:i/>
          <w:sz w:val="12"/>
          <w:szCs w:val="12"/>
        </w:rPr>
      </w:pPr>
    </w:p>
    <w:p w:rsidR="00BF553B" w:rsidRPr="00AD1089" w:rsidRDefault="00BF553B" w:rsidP="00BF553B">
      <w:pPr>
        <w:spacing w:after="0" w:line="240" w:lineRule="auto"/>
        <w:jc w:val="both"/>
        <w:rPr>
          <w:color w:val="000000" w:themeColor="text1"/>
          <w:sz w:val="12"/>
          <w:szCs w:val="12"/>
        </w:rPr>
      </w:pPr>
      <w:r>
        <w:rPr>
          <w:b/>
          <w:i/>
        </w:rPr>
        <w:t>d</w:t>
      </w:r>
      <w:r w:rsidRPr="00D6188B">
        <w:rPr>
          <w:b/>
          <w:i/>
        </w:rPr>
        <w:t xml:space="preserve">. </w:t>
      </w:r>
      <w:r>
        <w:t>Les échanges thermiques avec l’extérieur sont d’autant plus grands que le facteur de compacité est élevé. Note : Le facteur de compacité est également pris en compte pour analyser</w:t>
      </w:r>
      <w:r w:rsidRPr="00643B6F">
        <w:t xml:space="preserve"> les coûts de packaging, de stockage ou de transport</w:t>
      </w:r>
      <w:r>
        <w:t xml:space="preserve"> d’une marchandise</w:t>
      </w:r>
      <w:r w:rsidRPr="00643B6F">
        <w:t xml:space="preserve">. </w:t>
      </w:r>
    </w:p>
    <w:p w:rsidR="00BF553B" w:rsidRDefault="00BF553B" w:rsidP="00BF553B">
      <w:pPr>
        <w:spacing w:after="0" w:line="240" w:lineRule="auto"/>
        <w:jc w:val="both"/>
        <w:rPr>
          <w:color w:val="000000" w:themeColor="text1"/>
        </w:rPr>
      </w:pPr>
      <w:r>
        <w:rPr>
          <w:b/>
          <w:color w:val="000000" w:themeColor="text1"/>
        </w:rPr>
        <w:t xml:space="preserve">2. </w:t>
      </w:r>
      <w:r>
        <w:rPr>
          <w:b/>
          <w:i/>
          <w:color w:val="000000" w:themeColor="text1"/>
        </w:rPr>
        <w:t xml:space="preserve">a. </w:t>
      </w:r>
      <w:r>
        <w:rPr>
          <w:color w:val="000000" w:themeColor="text1"/>
        </w:rPr>
        <w:t>On développe le second membre…</w:t>
      </w:r>
    </w:p>
    <w:p w:rsidR="00BF553B" w:rsidRDefault="00BF553B" w:rsidP="00BF553B">
      <w:pPr>
        <w:spacing w:after="0" w:line="240" w:lineRule="auto"/>
        <w:jc w:val="both"/>
        <w:rPr>
          <w:color w:val="000000" w:themeColor="text1"/>
        </w:rPr>
      </w:pPr>
      <w:r>
        <w:rPr>
          <w:b/>
          <w:i/>
          <w:color w:val="000000" w:themeColor="text1"/>
        </w:rPr>
        <w:t xml:space="preserve">b. </w:t>
      </w:r>
      <w:r>
        <w:rPr>
          <w:color w:val="000000" w:themeColor="text1"/>
        </w:rPr>
        <w:t>Le second membre est un nombre positif, donc le premier aussi.</w:t>
      </w:r>
    </w:p>
    <w:p w:rsidR="00BF553B" w:rsidRPr="00AD1089" w:rsidRDefault="00BF553B" w:rsidP="00BF553B">
      <w:pPr>
        <w:spacing w:after="0" w:line="240" w:lineRule="auto"/>
        <w:jc w:val="both"/>
        <w:rPr>
          <w:rFonts w:eastAsiaTheme="minorEastAsia"/>
          <w:color w:val="000000" w:themeColor="text1"/>
          <w:spacing w:val="-10"/>
        </w:rPr>
      </w:pPr>
      <w:r>
        <w:rPr>
          <w:b/>
          <w:i/>
          <w:color w:val="000000" w:themeColor="text1"/>
        </w:rPr>
        <w:t>c</w:t>
      </w:r>
      <w:r w:rsidRPr="00AD1089">
        <w:rPr>
          <w:b/>
          <w:i/>
          <w:color w:val="000000" w:themeColor="text1"/>
          <w:spacing w:val="-10"/>
        </w:rPr>
        <w:t>.</w:t>
      </w:r>
      <w:r w:rsidRPr="00AD1089">
        <w:rPr>
          <w:color w:val="000000" w:themeColor="text1"/>
          <w:spacing w:val="-10"/>
        </w:rPr>
        <w:t xml:space="preserve"> L’inégalité précédente, valable pour tout triplet </w:t>
      </w:r>
      <m:oMath>
        <m:d>
          <m:dPr>
            <m:ctrlPr>
              <w:rPr>
                <w:rFonts w:ascii="Cambria Math" w:hAnsi="Cambria Math"/>
                <w:i/>
                <w:color w:val="000000" w:themeColor="text1"/>
                <w:spacing w:val="-10"/>
              </w:rPr>
            </m:ctrlPr>
          </m:dPr>
          <m:e>
            <m:r>
              <w:rPr>
                <w:rFonts w:ascii="Cambria Math" w:hAnsi="Cambria Math"/>
                <w:color w:val="000000" w:themeColor="text1"/>
                <w:spacing w:val="-10"/>
              </w:rPr>
              <m:t>a, b, c</m:t>
            </m:r>
          </m:e>
        </m:d>
      </m:oMath>
      <w:r w:rsidRPr="00AD1089">
        <w:rPr>
          <w:rFonts w:eastAsiaTheme="minorEastAsia"/>
          <w:color w:val="000000" w:themeColor="text1"/>
          <w:spacing w:val="-10"/>
        </w:rPr>
        <w:t>, s’applique à tout triplet de produit 1, et aux racines cubiques…</w:t>
      </w:r>
    </w:p>
    <w:p w:rsidR="00BF553B" w:rsidRPr="005E2DB6" w:rsidRDefault="00BF553B" w:rsidP="00BF553B">
      <w:pPr>
        <w:spacing w:after="0" w:line="240" w:lineRule="auto"/>
        <w:jc w:val="both"/>
        <w:rPr>
          <w:rFonts w:eastAsiaTheme="minorEastAsia"/>
          <w:color w:val="000000" w:themeColor="text1"/>
        </w:rPr>
      </w:pPr>
      <w:r>
        <w:rPr>
          <w:rFonts w:eastAsiaTheme="minorEastAsia"/>
          <w:b/>
          <w:i/>
          <w:color w:val="000000" w:themeColor="text1"/>
        </w:rPr>
        <w:t>d.</w:t>
      </w:r>
      <w:r>
        <w:rPr>
          <w:rFonts w:eastAsiaTheme="minorEastAsia"/>
          <w:color w:val="000000" w:themeColor="text1"/>
        </w:rPr>
        <w:t xml:space="preserve">et </w:t>
      </w:r>
      <w:r>
        <w:rPr>
          <w:rFonts w:eastAsiaTheme="minorEastAsia"/>
          <w:b/>
          <w:i/>
          <w:color w:val="000000" w:themeColor="text1"/>
        </w:rPr>
        <w:t xml:space="preserve">e. </w:t>
      </w:r>
      <w:r>
        <w:rPr>
          <w:rFonts w:eastAsiaTheme="minorEastAsia"/>
          <w:color w:val="000000" w:themeColor="text1"/>
        </w:rPr>
        <w:t xml:space="preserve">Le volume d’un tel pavé est </w:t>
      </w:r>
      <m:oMath>
        <m:r>
          <w:rPr>
            <w:rFonts w:ascii="Cambria Math" w:eastAsiaTheme="minorEastAsia" w:hAnsi="Cambria Math"/>
            <w:color w:val="000000" w:themeColor="text1"/>
          </w:rPr>
          <m:t>xyz</m:t>
        </m:r>
      </m:oMath>
      <w:r>
        <w:rPr>
          <w:rFonts w:eastAsiaTheme="minorEastAsia"/>
          <w:color w:val="000000" w:themeColor="text1"/>
        </w:rPr>
        <w:t xml:space="preserve"> et sa surface extérieure </w:t>
      </w:r>
      <m:oMath>
        <m:r>
          <w:rPr>
            <w:rFonts w:ascii="Cambria Math" w:eastAsiaTheme="minorEastAsia" w:hAnsi="Cambria Math"/>
            <w:color w:val="000000" w:themeColor="text1"/>
          </w:rPr>
          <m:t>2</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xy+yz+zx</m:t>
            </m:r>
          </m:e>
        </m:d>
      </m:oMath>
      <w:r>
        <w:rPr>
          <w:rFonts w:eastAsiaTheme="minorEastAsia"/>
          <w:color w:val="000000" w:themeColor="text1"/>
        </w:rPr>
        <w:t xml:space="preserve">, d’où le résultat. Comme </w:t>
      </w:r>
      <m:oMath>
        <m:r>
          <w:rPr>
            <w:rFonts w:ascii="Cambria Math" w:eastAsiaTheme="minorEastAsia" w:hAnsi="Cambria Math"/>
            <w:color w:val="000000" w:themeColor="text1"/>
          </w:rPr>
          <m:t>xyz=1</m:t>
        </m:r>
      </m:oMath>
      <w:r>
        <w:rPr>
          <w:rFonts w:eastAsiaTheme="minorEastAsia"/>
          <w:color w:val="000000" w:themeColor="text1"/>
        </w:rPr>
        <w:t xml:space="preserve">, l’inégalité précédente s’applique au triplet </w:t>
      </w:r>
      <m:oMath>
        <m:d>
          <m:dPr>
            <m:ctrlPr>
              <w:rPr>
                <w:rFonts w:ascii="Cambria Math" w:eastAsiaTheme="minorEastAsia" w:hAnsi="Cambria Math"/>
                <w:i/>
                <w:color w:val="000000" w:themeColor="text1"/>
              </w:rPr>
            </m:ctrlPr>
          </m:dPr>
          <m:e>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x</m:t>
                </m:r>
              </m:den>
            </m:f>
            <m: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y</m:t>
                </m:r>
              </m:den>
            </m:f>
            <m: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z</m:t>
                </m:r>
              </m:den>
            </m:f>
          </m:e>
        </m:d>
      </m:oMath>
      <w:r>
        <w:rPr>
          <w:rFonts w:eastAsiaTheme="minorEastAsia"/>
          <w:color w:val="000000" w:themeColor="text1"/>
        </w:rPr>
        <w:t xml:space="preserve"> dont le produit vaut aussi 1, d’où il résulte que </w:t>
      </w:r>
      <m:oMath>
        <m:r>
          <w:rPr>
            <w:rFonts w:ascii="Cambria Math" w:eastAsiaTheme="minorEastAsia" w:hAnsi="Cambria Math"/>
            <w:color w:val="000000" w:themeColor="text1"/>
          </w:rPr>
          <m:t>c≥6</m:t>
        </m:r>
      </m:oMath>
      <w:r>
        <w:rPr>
          <w:rFonts w:eastAsiaTheme="minorEastAsia"/>
          <w:color w:val="000000" w:themeColor="text1"/>
        </w:rPr>
        <w:t xml:space="preserve">. Et comme ce minorant est atteint en (1, 1, 1), c’est un minimum. Le cube de côté 1 réalise le minimum du facteur de compacité des pavés de volume 1. Aucun autre pavé droit de volume 1 de le réalise : l’inégalité </w:t>
      </w:r>
      <w:r>
        <w:rPr>
          <w:b/>
          <w:color w:val="000000" w:themeColor="text1"/>
        </w:rPr>
        <w:t xml:space="preserve">2. </w:t>
      </w:r>
      <w:r>
        <w:rPr>
          <w:b/>
          <w:i/>
          <w:color w:val="000000" w:themeColor="text1"/>
        </w:rPr>
        <w:t xml:space="preserve">b. </w:t>
      </w:r>
      <w:r>
        <w:rPr>
          <w:color w:val="000000" w:themeColor="text1"/>
        </w:rPr>
        <w:t>serait stricte.</w:t>
      </w:r>
    </w:p>
    <w:p w:rsidR="00BF553B" w:rsidRPr="00336391" w:rsidRDefault="00BF553B" w:rsidP="00BF553B">
      <w:pPr>
        <w:spacing w:after="0" w:line="240" w:lineRule="auto"/>
        <w:jc w:val="both"/>
        <w:rPr>
          <w:rFonts w:eastAsiaTheme="minorEastAsia"/>
          <w:color w:val="000000" w:themeColor="text1"/>
          <w:sz w:val="12"/>
          <w:szCs w:val="12"/>
        </w:rPr>
      </w:pPr>
    </w:p>
    <w:p w:rsidR="00BF553B" w:rsidRDefault="00BF553B" w:rsidP="00BF553B">
      <w:pPr>
        <w:spacing w:after="0" w:line="240" w:lineRule="auto"/>
        <w:jc w:val="both"/>
        <w:rPr>
          <w:rFonts w:eastAsiaTheme="minorEastAsia"/>
          <w:color w:val="000000" w:themeColor="text1"/>
        </w:rPr>
      </w:pPr>
      <w:r>
        <w:rPr>
          <w:rFonts w:eastAsiaTheme="minorEastAsia"/>
          <w:b/>
          <w:color w:val="000000" w:themeColor="text1"/>
        </w:rPr>
        <w:t xml:space="preserve">3. </w:t>
      </w:r>
      <w:r>
        <w:rPr>
          <w:rFonts w:eastAsiaTheme="minorEastAsia"/>
          <w:b/>
          <w:i/>
          <w:color w:val="000000" w:themeColor="text1"/>
        </w:rPr>
        <w:t xml:space="preserve">a. </w:t>
      </w:r>
      <w:r>
        <w:rPr>
          <w:rFonts w:eastAsiaTheme="minorEastAsia"/>
          <w:color w:val="000000" w:themeColor="text1"/>
        </w:rPr>
        <w:t xml:space="preserve">Faire </w:t>
      </w:r>
      <m:oMath>
        <m:r>
          <w:rPr>
            <w:rFonts w:ascii="Cambria Math" w:eastAsiaTheme="minorEastAsia" w:hAnsi="Cambria Math"/>
            <w:color w:val="000000" w:themeColor="text1"/>
          </w:rPr>
          <m:t xml:space="preserve">c=1 </m:t>
        </m:r>
      </m:oMath>
      <w:r>
        <w:rPr>
          <w:rFonts w:eastAsiaTheme="minorEastAsia"/>
          <w:color w:val="000000" w:themeColor="text1"/>
        </w:rPr>
        <w:t>pour obtenir l’équation proposée.</w:t>
      </w:r>
    </w:p>
    <w:p w:rsidR="00BF553B" w:rsidRDefault="00BF553B" w:rsidP="00BF553B">
      <w:pPr>
        <w:spacing w:after="0" w:line="240" w:lineRule="auto"/>
        <w:jc w:val="both"/>
        <w:rPr>
          <w:rFonts w:eastAsiaTheme="minorEastAsia"/>
          <w:color w:val="000000" w:themeColor="text1"/>
        </w:rPr>
      </w:pPr>
      <w:r>
        <w:rPr>
          <w:rFonts w:eastAsiaTheme="minorEastAsia"/>
          <w:b/>
          <w:i/>
          <w:color w:val="000000" w:themeColor="text1"/>
        </w:rPr>
        <w:t xml:space="preserve">b. </w:t>
      </w:r>
      <w:r>
        <w:rPr>
          <w:rFonts w:eastAsiaTheme="minorEastAsia"/>
          <w:color w:val="000000" w:themeColor="text1"/>
        </w:rPr>
        <w:t xml:space="preserve">Comme  </w:t>
      </w:r>
      <m:oMath>
        <m:r>
          <w:rPr>
            <w:rFonts w:ascii="Cambria Math" w:eastAsiaTheme="minorEastAsia" w:hAnsi="Cambria Math"/>
            <w:color w:val="000000" w:themeColor="text1"/>
          </w:rPr>
          <m:t>p≤q≤r</m:t>
        </m:r>
      </m:oMath>
      <w:r>
        <w:rPr>
          <w:rFonts w:eastAsiaTheme="minorEastAsia"/>
          <w:color w:val="000000" w:themeColor="text1"/>
        </w:rPr>
        <w:t xml:space="preserve">, la somme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p</m:t>
            </m:r>
          </m:den>
        </m:f>
        <m: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q</m:t>
            </m:r>
          </m:den>
        </m:f>
        <m: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r</m:t>
            </m:r>
          </m:den>
        </m:f>
      </m:oMath>
      <w:r>
        <w:rPr>
          <w:rFonts w:eastAsiaTheme="minorEastAsia"/>
          <w:color w:val="000000" w:themeColor="text1"/>
        </w:rPr>
        <w:t xml:space="preserve"> est majorée par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3</m:t>
            </m:r>
          </m:num>
          <m:den>
            <m:r>
              <w:rPr>
                <w:rFonts w:ascii="Cambria Math" w:eastAsiaTheme="minorEastAsia" w:hAnsi="Cambria Math"/>
                <w:color w:val="000000" w:themeColor="text1"/>
              </w:rPr>
              <m:t>p</m:t>
            </m:r>
          </m:den>
        </m:f>
      </m:oMath>
      <w:r>
        <w:rPr>
          <w:rFonts w:eastAsiaTheme="minorEastAsia"/>
          <w:color w:val="000000" w:themeColor="text1"/>
        </w:rPr>
        <w:t xml:space="preserve"> , qui est donc supérieur à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2</m:t>
            </m:r>
          </m:den>
        </m:f>
      </m:oMath>
      <w:r>
        <w:rPr>
          <w:rFonts w:eastAsiaTheme="minorEastAsia"/>
          <w:color w:val="000000" w:themeColor="text1"/>
        </w:rPr>
        <w:t xml:space="preserve"> . Par ailleurs, si </w:t>
      </w:r>
      <m:oMath>
        <m:r>
          <w:rPr>
            <w:rFonts w:ascii="Cambria Math" w:eastAsiaTheme="minorEastAsia" w:hAnsi="Cambria Math"/>
            <w:color w:val="000000" w:themeColor="text1"/>
          </w:rPr>
          <m:t xml:space="preserve">p≤2 </m:t>
        </m:r>
      </m:oMath>
      <w:r>
        <w:rPr>
          <w:rFonts w:eastAsiaTheme="minorEastAsia"/>
          <w:color w:val="000000" w:themeColor="text1"/>
        </w:rPr>
        <w:t xml:space="preserve">, la somme des trois fractions unitaires est supérieure strictement à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2</m:t>
            </m:r>
          </m:den>
        </m:f>
      </m:oMath>
      <w:r>
        <w:rPr>
          <w:rFonts w:eastAsiaTheme="minorEastAsia"/>
          <w:color w:val="000000" w:themeColor="text1"/>
        </w:rPr>
        <w:t xml:space="preserve"> .</w:t>
      </w:r>
    </w:p>
    <w:p w:rsidR="00BF553B" w:rsidRDefault="00BF553B" w:rsidP="00BF553B">
      <w:pPr>
        <w:spacing w:after="0" w:line="240" w:lineRule="auto"/>
        <w:jc w:val="both"/>
        <w:rPr>
          <w:rFonts w:eastAsiaTheme="minorEastAsia"/>
          <w:color w:val="000000" w:themeColor="text1"/>
        </w:rPr>
      </w:pPr>
      <w:r>
        <w:rPr>
          <w:rFonts w:eastAsiaTheme="minorEastAsia"/>
          <w:b/>
          <w:i/>
          <w:color w:val="000000" w:themeColor="text1"/>
        </w:rPr>
        <w:t xml:space="preserve">c. </w:t>
      </w:r>
      <w:r>
        <w:rPr>
          <w:rFonts w:eastAsiaTheme="minorEastAsia"/>
          <w:color w:val="000000" w:themeColor="text1"/>
        </w:rPr>
        <w:t xml:space="preserve">et </w:t>
      </w:r>
      <w:r>
        <w:rPr>
          <w:rFonts w:eastAsiaTheme="minorEastAsia"/>
          <w:b/>
          <w:i/>
          <w:color w:val="000000" w:themeColor="text1"/>
        </w:rPr>
        <w:t>d.</w:t>
      </w:r>
      <w:r>
        <w:rPr>
          <w:rFonts w:eastAsiaTheme="minorEastAsia"/>
          <w:color w:val="000000" w:themeColor="text1"/>
        </w:rPr>
        <w:t xml:space="preserve"> Comme précédemment, si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q</m:t>
            </m:r>
          </m:den>
        </m:f>
        <m: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r</m:t>
            </m:r>
          </m:den>
        </m:f>
        <m: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6</m:t>
            </m:r>
          </m:den>
        </m:f>
      </m:oMath>
      <w:r>
        <w:rPr>
          <w:rFonts w:eastAsiaTheme="minorEastAsia"/>
          <w:color w:val="000000" w:themeColor="text1"/>
        </w:rPr>
        <w:t xml:space="preserve">,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2</m:t>
            </m:r>
          </m:num>
          <m:den>
            <m:r>
              <w:rPr>
                <w:rFonts w:ascii="Cambria Math" w:eastAsiaTheme="minorEastAsia" w:hAnsi="Cambria Math"/>
                <w:color w:val="000000" w:themeColor="text1"/>
              </w:rPr>
              <m:t>q</m:t>
            </m:r>
          </m:den>
        </m:f>
        <m: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6</m:t>
            </m:r>
          </m:den>
        </m:f>
      </m:oMath>
      <w:r>
        <w:rPr>
          <w:rFonts w:eastAsiaTheme="minorEastAsia"/>
          <w:color w:val="000000" w:themeColor="text1"/>
        </w:rPr>
        <w:t xml:space="preserve"> . D’autres majorations s’imposent dans les cas qui suivent.</w:t>
      </w:r>
    </w:p>
    <w:p w:rsidR="00BF553B" w:rsidRDefault="00BF553B" w:rsidP="00BF553B">
      <w:pPr>
        <w:spacing w:after="0" w:line="240" w:lineRule="auto"/>
        <w:jc w:val="both"/>
        <w:rPr>
          <w:rFonts w:eastAsiaTheme="minorEastAsia"/>
          <w:color w:val="000000" w:themeColor="text1"/>
        </w:rPr>
      </w:pPr>
      <w:r>
        <w:rPr>
          <w:rFonts w:eastAsiaTheme="minorEastAsia"/>
          <w:color w:val="000000" w:themeColor="text1"/>
        </w:rPr>
        <w:t>Tableau final. On lit les triplets solutions en colonne.</w:t>
      </w:r>
    </w:p>
    <w:p w:rsidR="00BF553B" w:rsidRPr="00BE07F4" w:rsidRDefault="00BF553B" w:rsidP="00BF553B">
      <w:pPr>
        <w:spacing w:after="0" w:line="240" w:lineRule="auto"/>
        <w:jc w:val="both"/>
        <w:rPr>
          <w:rFonts w:eastAsiaTheme="minorEastAsia"/>
          <w:color w:val="000000" w:themeColor="text1"/>
          <w:sz w:val="12"/>
          <w:szCs w:val="12"/>
        </w:rPr>
      </w:pPr>
    </w:p>
    <w:tbl>
      <w:tblPr>
        <w:tblStyle w:val="Grilledutableau"/>
        <w:tblW w:w="9149" w:type="dxa"/>
        <w:jc w:val="center"/>
        <w:tblLook w:val="04A0"/>
      </w:tblPr>
      <w:tblGrid>
        <w:gridCol w:w="753"/>
        <w:gridCol w:w="673"/>
        <w:gridCol w:w="673"/>
        <w:gridCol w:w="684"/>
        <w:gridCol w:w="684"/>
        <w:gridCol w:w="684"/>
        <w:gridCol w:w="684"/>
        <w:gridCol w:w="663"/>
        <w:gridCol w:w="663"/>
        <w:gridCol w:w="609"/>
        <w:gridCol w:w="609"/>
        <w:gridCol w:w="611"/>
        <w:gridCol w:w="611"/>
        <w:gridCol w:w="548"/>
      </w:tblGrid>
      <w:tr w:rsidR="00BF553B" w:rsidTr="003207A1">
        <w:trPr>
          <w:trHeight w:val="397"/>
          <w:jc w:val="center"/>
        </w:trPr>
        <w:tc>
          <w:tcPr>
            <w:tcW w:w="753" w:type="dxa"/>
            <w:vAlign w:val="center"/>
          </w:tcPr>
          <w:p w:rsidR="00BF553B" w:rsidRPr="00AD1089" w:rsidRDefault="00BF553B" w:rsidP="003207A1">
            <w:pPr>
              <w:jc w:val="center"/>
              <w:rPr>
                <w:i/>
                <w:color w:val="000000" w:themeColor="text1"/>
              </w:rPr>
            </w:pPr>
            <m:oMathPara>
              <m:oMath>
                <m:r>
                  <w:rPr>
                    <w:rFonts w:ascii="Cambria Math" w:eastAsiaTheme="minorEastAsia" w:hAnsi="Cambria Math"/>
                    <w:color w:val="000000" w:themeColor="text1"/>
                  </w:rPr>
                  <m:t>p</m:t>
                </m:r>
              </m:oMath>
            </m:oMathPara>
          </w:p>
        </w:tc>
        <w:tc>
          <w:tcPr>
            <w:tcW w:w="673" w:type="dxa"/>
            <w:vAlign w:val="center"/>
          </w:tcPr>
          <w:p w:rsidR="00BF553B" w:rsidRDefault="00BF553B" w:rsidP="003207A1">
            <w:pPr>
              <w:jc w:val="center"/>
              <w:rPr>
                <w:color w:val="000000" w:themeColor="text1"/>
              </w:rPr>
            </w:pPr>
            <w:r>
              <w:rPr>
                <w:color w:val="000000" w:themeColor="text1"/>
              </w:rPr>
              <w:t>3</w:t>
            </w:r>
          </w:p>
        </w:tc>
        <w:tc>
          <w:tcPr>
            <w:tcW w:w="673" w:type="dxa"/>
            <w:vAlign w:val="center"/>
          </w:tcPr>
          <w:p w:rsidR="00BF553B" w:rsidRDefault="00BF553B" w:rsidP="003207A1">
            <w:pPr>
              <w:jc w:val="center"/>
              <w:rPr>
                <w:color w:val="000000" w:themeColor="text1"/>
              </w:rPr>
            </w:pPr>
            <w:r>
              <w:rPr>
                <w:color w:val="000000" w:themeColor="text1"/>
              </w:rPr>
              <w:t>3</w:t>
            </w:r>
          </w:p>
        </w:tc>
        <w:tc>
          <w:tcPr>
            <w:tcW w:w="684" w:type="dxa"/>
            <w:vAlign w:val="center"/>
          </w:tcPr>
          <w:p w:rsidR="00BF553B" w:rsidRDefault="00BF553B" w:rsidP="003207A1">
            <w:pPr>
              <w:jc w:val="center"/>
              <w:rPr>
                <w:color w:val="000000" w:themeColor="text1"/>
              </w:rPr>
            </w:pPr>
            <w:r>
              <w:rPr>
                <w:color w:val="000000" w:themeColor="text1"/>
              </w:rPr>
              <w:t>3</w:t>
            </w:r>
          </w:p>
        </w:tc>
        <w:tc>
          <w:tcPr>
            <w:tcW w:w="684" w:type="dxa"/>
            <w:vAlign w:val="center"/>
          </w:tcPr>
          <w:p w:rsidR="00BF553B" w:rsidRDefault="00BF553B" w:rsidP="003207A1">
            <w:pPr>
              <w:jc w:val="center"/>
              <w:rPr>
                <w:color w:val="000000" w:themeColor="text1"/>
              </w:rPr>
            </w:pPr>
            <w:r>
              <w:rPr>
                <w:color w:val="000000" w:themeColor="text1"/>
              </w:rPr>
              <w:t>3</w:t>
            </w:r>
          </w:p>
        </w:tc>
        <w:tc>
          <w:tcPr>
            <w:tcW w:w="684" w:type="dxa"/>
            <w:vAlign w:val="center"/>
          </w:tcPr>
          <w:p w:rsidR="00BF553B" w:rsidRDefault="00BF553B" w:rsidP="003207A1">
            <w:pPr>
              <w:jc w:val="center"/>
              <w:rPr>
                <w:color w:val="000000" w:themeColor="text1"/>
              </w:rPr>
            </w:pPr>
            <w:r>
              <w:rPr>
                <w:color w:val="000000" w:themeColor="text1"/>
              </w:rPr>
              <w:t>3</w:t>
            </w:r>
          </w:p>
        </w:tc>
        <w:tc>
          <w:tcPr>
            <w:tcW w:w="684" w:type="dxa"/>
            <w:vAlign w:val="center"/>
          </w:tcPr>
          <w:p w:rsidR="00BF553B" w:rsidRDefault="00BF553B" w:rsidP="003207A1">
            <w:pPr>
              <w:jc w:val="center"/>
              <w:rPr>
                <w:color w:val="000000" w:themeColor="text1"/>
              </w:rPr>
            </w:pPr>
            <w:r>
              <w:rPr>
                <w:color w:val="000000" w:themeColor="text1"/>
              </w:rPr>
              <w:t>3</w:t>
            </w:r>
          </w:p>
        </w:tc>
        <w:tc>
          <w:tcPr>
            <w:tcW w:w="663" w:type="dxa"/>
            <w:vAlign w:val="center"/>
          </w:tcPr>
          <w:p w:rsidR="00BF553B" w:rsidRDefault="00BF553B" w:rsidP="003207A1">
            <w:pPr>
              <w:jc w:val="center"/>
              <w:rPr>
                <w:color w:val="000000" w:themeColor="text1"/>
              </w:rPr>
            </w:pPr>
            <w:r>
              <w:rPr>
                <w:color w:val="000000" w:themeColor="text1"/>
              </w:rPr>
              <w:t>4</w:t>
            </w:r>
          </w:p>
        </w:tc>
        <w:tc>
          <w:tcPr>
            <w:tcW w:w="663" w:type="dxa"/>
            <w:vAlign w:val="center"/>
          </w:tcPr>
          <w:p w:rsidR="00BF553B" w:rsidRDefault="00BF553B" w:rsidP="003207A1">
            <w:pPr>
              <w:jc w:val="center"/>
              <w:rPr>
                <w:color w:val="000000" w:themeColor="text1"/>
              </w:rPr>
            </w:pPr>
            <w:r>
              <w:rPr>
                <w:color w:val="000000" w:themeColor="text1"/>
              </w:rPr>
              <w:t>4</w:t>
            </w:r>
          </w:p>
        </w:tc>
        <w:tc>
          <w:tcPr>
            <w:tcW w:w="609" w:type="dxa"/>
            <w:vAlign w:val="center"/>
          </w:tcPr>
          <w:p w:rsidR="00BF553B" w:rsidRDefault="00BF553B" w:rsidP="003207A1">
            <w:pPr>
              <w:jc w:val="center"/>
              <w:rPr>
                <w:color w:val="000000" w:themeColor="text1"/>
              </w:rPr>
            </w:pPr>
            <w:r>
              <w:rPr>
                <w:color w:val="000000" w:themeColor="text1"/>
              </w:rPr>
              <w:t>4</w:t>
            </w:r>
          </w:p>
        </w:tc>
        <w:tc>
          <w:tcPr>
            <w:tcW w:w="609" w:type="dxa"/>
            <w:vAlign w:val="center"/>
          </w:tcPr>
          <w:p w:rsidR="00BF553B" w:rsidRDefault="00BF553B" w:rsidP="003207A1">
            <w:pPr>
              <w:jc w:val="center"/>
              <w:rPr>
                <w:color w:val="000000" w:themeColor="text1"/>
              </w:rPr>
            </w:pPr>
            <w:r>
              <w:rPr>
                <w:color w:val="000000" w:themeColor="text1"/>
              </w:rPr>
              <w:t>4</w:t>
            </w:r>
          </w:p>
        </w:tc>
        <w:tc>
          <w:tcPr>
            <w:tcW w:w="611" w:type="dxa"/>
            <w:vAlign w:val="center"/>
          </w:tcPr>
          <w:p w:rsidR="00BF553B" w:rsidRDefault="00BF553B" w:rsidP="003207A1">
            <w:pPr>
              <w:jc w:val="center"/>
              <w:rPr>
                <w:color w:val="000000" w:themeColor="text1"/>
              </w:rPr>
            </w:pPr>
            <w:r>
              <w:rPr>
                <w:color w:val="000000" w:themeColor="text1"/>
              </w:rPr>
              <w:t>5</w:t>
            </w:r>
          </w:p>
        </w:tc>
        <w:tc>
          <w:tcPr>
            <w:tcW w:w="611" w:type="dxa"/>
            <w:vAlign w:val="center"/>
          </w:tcPr>
          <w:p w:rsidR="00BF553B" w:rsidRDefault="00BF553B" w:rsidP="003207A1">
            <w:pPr>
              <w:jc w:val="center"/>
              <w:rPr>
                <w:color w:val="000000" w:themeColor="text1"/>
              </w:rPr>
            </w:pPr>
            <w:r>
              <w:rPr>
                <w:color w:val="000000" w:themeColor="text1"/>
              </w:rPr>
              <w:t>5</w:t>
            </w:r>
          </w:p>
        </w:tc>
        <w:tc>
          <w:tcPr>
            <w:tcW w:w="548" w:type="dxa"/>
            <w:vAlign w:val="center"/>
          </w:tcPr>
          <w:p w:rsidR="00BF553B" w:rsidRDefault="00BF553B" w:rsidP="003207A1">
            <w:pPr>
              <w:jc w:val="center"/>
              <w:rPr>
                <w:color w:val="000000" w:themeColor="text1"/>
              </w:rPr>
            </w:pPr>
            <w:r>
              <w:rPr>
                <w:color w:val="000000" w:themeColor="text1"/>
              </w:rPr>
              <w:t>6</w:t>
            </w:r>
          </w:p>
        </w:tc>
      </w:tr>
      <w:tr w:rsidR="00BF553B" w:rsidTr="003207A1">
        <w:trPr>
          <w:trHeight w:val="397"/>
          <w:jc w:val="center"/>
        </w:trPr>
        <w:tc>
          <w:tcPr>
            <w:tcW w:w="753" w:type="dxa"/>
            <w:shd w:val="clear" w:color="auto" w:fill="D9D9D9" w:themeFill="background1" w:themeFillShade="D9"/>
            <w:vAlign w:val="center"/>
          </w:tcPr>
          <w:p w:rsidR="00BF553B" w:rsidRDefault="00BF553B" w:rsidP="003207A1">
            <w:pPr>
              <w:jc w:val="center"/>
              <w:rPr>
                <w:color w:val="000000" w:themeColor="text1"/>
              </w:rPr>
            </w:pPr>
            <m:oMathPara>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q</m:t>
                    </m:r>
                  </m:den>
                </m:f>
                <m: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r</m:t>
                    </m:r>
                  </m:den>
                </m:f>
              </m:oMath>
            </m:oMathPara>
          </w:p>
        </w:tc>
        <w:tc>
          <w:tcPr>
            <w:tcW w:w="673" w:type="dxa"/>
            <w:shd w:val="clear" w:color="auto" w:fill="D9D9D9" w:themeFill="background1" w:themeFillShade="D9"/>
          </w:tcPr>
          <w:p w:rsidR="00BF553B" w:rsidRDefault="00BF553B" w:rsidP="003207A1">
            <m:oMathPara>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6</m:t>
                    </m:r>
                  </m:den>
                </m:f>
              </m:oMath>
            </m:oMathPara>
          </w:p>
        </w:tc>
        <w:tc>
          <w:tcPr>
            <w:tcW w:w="673" w:type="dxa"/>
            <w:shd w:val="clear" w:color="auto" w:fill="D9D9D9" w:themeFill="background1" w:themeFillShade="D9"/>
          </w:tcPr>
          <w:p w:rsidR="00BF553B" w:rsidRDefault="00BF553B" w:rsidP="003207A1">
            <m:oMathPara>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6</m:t>
                    </m:r>
                  </m:den>
                </m:f>
              </m:oMath>
            </m:oMathPara>
          </w:p>
        </w:tc>
        <w:tc>
          <w:tcPr>
            <w:tcW w:w="684" w:type="dxa"/>
            <w:shd w:val="clear" w:color="auto" w:fill="D9D9D9" w:themeFill="background1" w:themeFillShade="D9"/>
          </w:tcPr>
          <w:p w:rsidR="00BF553B" w:rsidRDefault="00BF553B" w:rsidP="003207A1">
            <m:oMathPara>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6</m:t>
                    </m:r>
                  </m:den>
                </m:f>
              </m:oMath>
            </m:oMathPara>
          </w:p>
        </w:tc>
        <w:tc>
          <w:tcPr>
            <w:tcW w:w="684" w:type="dxa"/>
            <w:shd w:val="clear" w:color="auto" w:fill="D9D9D9" w:themeFill="background1" w:themeFillShade="D9"/>
          </w:tcPr>
          <w:p w:rsidR="00BF553B" w:rsidRDefault="00BF553B" w:rsidP="003207A1">
            <m:oMathPara>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6</m:t>
                    </m:r>
                  </m:den>
                </m:f>
              </m:oMath>
            </m:oMathPara>
          </w:p>
        </w:tc>
        <w:tc>
          <w:tcPr>
            <w:tcW w:w="684" w:type="dxa"/>
            <w:shd w:val="clear" w:color="auto" w:fill="D9D9D9" w:themeFill="background1" w:themeFillShade="D9"/>
          </w:tcPr>
          <w:p w:rsidR="00BF553B" w:rsidRDefault="00BF553B" w:rsidP="003207A1">
            <m:oMathPara>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6</m:t>
                    </m:r>
                  </m:den>
                </m:f>
              </m:oMath>
            </m:oMathPara>
          </w:p>
        </w:tc>
        <w:tc>
          <w:tcPr>
            <w:tcW w:w="684" w:type="dxa"/>
            <w:shd w:val="clear" w:color="auto" w:fill="D9D9D9" w:themeFill="background1" w:themeFillShade="D9"/>
          </w:tcPr>
          <w:p w:rsidR="00BF553B" w:rsidRDefault="00BF553B" w:rsidP="003207A1">
            <m:oMathPara>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6</m:t>
                    </m:r>
                  </m:den>
                </m:f>
              </m:oMath>
            </m:oMathPara>
          </w:p>
        </w:tc>
        <w:tc>
          <w:tcPr>
            <w:tcW w:w="663" w:type="dxa"/>
            <w:shd w:val="clear" w:color="auto" w:fill="D9D9D9" w:themeFill="background1" w:themeFillShade="D9"/>
            <w:vAlign w:val="center"/>
          </w:tcPr>
          <w:p w:rsidR="00BF553B" w:rsidRPr="004F27F8" w:rsidRDefault="00BF553B" w:rsidP="003207A1">
            <w:pPr>
              <w:jc w:val="center"/>
              <w:rPr>
                <w:rFonts w:ascii="Calibri" w:eastAsia="Calibri" w:hAnsi="Calibri" w:cs="Times New Roman"/>
                <w:color w:val="000000" w:themeColor="text1"/>
              </w:rPr>
            </w:pPr>
            <m:oMathPara>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4</m:t>
                    </m:r>
                  </m:den>
                </m:f>
              </m:oMath>
            </m:oMathPara>
          </w:p>
        </w:tc>
        <w:tc>
          <w:tcPr>
            <w:tcW w:w="663" w:type="dxa"/>
            <w:shd w:val="clear" w:color="auto" w:fill="D9D9D9" w:themeFill="background1" w:themeFillShade="D9"/>
            <w:vAlign w:val="center"/>
          </w:tcPr>
          <w:p w:rsidR="00BF553B" w:rsidRPr="004F27F8" w:rsidRDefault="00BF553B" w:rsidP="003207A1">
            <w:pPr>
              <w:jc w:val="center"/>
              <w:rPr>
                <w:rFonts w:ascii="Calibri" w:eastAsia="Calibri" w:hAnsi="Calibri" w:cs="Times New Roman"/>
                <w:color w:val="000000" w:themeColor="text1"/>
              </w:rPr>
            </w:pPr>
            <m:oMathPara>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4</m:t>
                    </m:r>
                  </m:den>
                </m:f>
              </m:oMath>
            </m:oMathPara>
          </w:p>
        </w:tc>
        <w:tc>
          <w:tcPr>
            <w:tcW w:w="609" w:type="dxa"/>
            <w:shd w:val="clear" w:color="auto" w:fill="D9D9D9" w:themeFill="background1" w:themeFillShade="D9"/>
            <w:vAlign w:val="center"/>
          </w:tcPr>
          <w:p w:rsidR="00BF553B" w:rsidRPr="004F27F8" w:rsidRDefault="00BF553B" w:rsidP="003207A1">
            <w:pPr>
              <w:jc w:val="center"/>
              <w:rPr>
                <w:rFonts w:ascii="Calibri" w:eastAsia="Calibri" w:hAnsi="Calibri" w:cs="Times New Roman"/>
                <w:color w:val="000000" w:themeColor="text1"/>
              </w:rPr>
            </w:pPr>
            <m:oMathPara>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4</m:t>
                    </m:r>
                  </m:den>
                </m:f>
              </m:oMath>
            </m:oMathPara>
          </w:p>
        </w:tc>
        <w:tc>
          <w:tcPr>
            <w:tcW w:w="609" w:type="dxa"/>
            <w:shd w:val="clear" w:color="auto" w:fill="D9D9D9" w:themeFill="background1" w:themeFillShade="D9"/>
            <w:vAlign w:val="center"/>
          </w:tcPr>
          <w:p w:rsidR="00BF553B" w:rsidRPr="004F27F8" w:rsidRDefault="00BF553B" w:rsidP="003207A1">
            <w:pPr>
              <w:jc w:val="center"/>
              <w:rPr>
                <w:rFonts w:ascii="Calibri" w:eastAsia="Calibri" w:hAnsi="Calibri" w:cs="Times New Roman"/>
                <w:color w:val="000000" w:themeColor="text1"/>
              </w:rPr>
            </w:pPr>
            <m:oMathPara>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4</m:t>
                    </m:r>
                  </m:den>
                </m:f>
              </m:oMath>
            </m:oMathPara>
          </w:p>
        </w:tc>
        <w:tc>
          <w:tcPr>
            <w:tcW w:w="611" w:type="dxa"/>
            <w:shd w:val="clear" w:color="auto" w:fill="D9D9D9" w:themeFill="background1" w:themeFillShade="D9"/>
            <w:vAlign w:val="center"/>
          </w:tcPr>
          <w:p w:rsidR="00BF553B" w:rsidRDefault="00BF553B" w:rsidP="003207A1">
            <w:pPr>
              <w:jc w:val="center"/>
              <w:rPr>
                <w:rFonts w:ascii="Calibri" w:eastAsia="Calibri" w:hAnsi="Calibri" w:cs="Times New Roman"/>
                <w:color w:val="000000" w:themeColor="text1"/>
              </w:rPr>
            </w:pPr>
            <m:oMathPara>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3</m:t>
                    </m:r>
                  </m:num>
                  <m:den>
                    <m:r>
                      <w:rPr>
                        <w:rFonts w:ascii="Cambria Math" w:eastAsiaTheme="minorEastAsia" w:hAnsi="Cambria Math"/>
                        <w:color w:val="000000" w:themeColor="text1"/>
                      </w:rPr>
                      <m:t>10</m:t>
                    </m:r>
                  </m:den>
                </m:f>
              </m:oMath>
            </m:oMathPara>
          </w:p>
        </w:tc>
        <w:tc>
          <w:tcPr>
            <w:tcW w:w="611" w:type="dxa"/>
            <w:shd w:val="clear" w:color="auto" w:fill="D9D9D9" w:themeFill="background1" w:themeFillShade="D9"/>
          </w:tcPr>
          <w:p w:rsidR="00BF553B" w:rsidRDefault="00BF553B" w:rsidP="003207A1">
            <m:oMathPara>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3</m:t>
                    </m:r>
                  </m:num>
                  <m:den>
                    <m:r>
                      <w:rPr>
                        <w:rFonts w:ascii="Cambria Math" w:eastAsiaTheme="minorEastAsia" w:hAnsi="Cambria Math"/>
                        <w:color w:val="000000" w:themeColor="text1"/>
                      </w:rPr>
                      <m:t>10</m:t>
                    </m:r>
                  </m:den>
                </m:f>
              </m:oMath>
            </m:oMathPara>
          </w:p>
        </w:tc>
        <w:tc>
          <w:tcPr>
            <w:tcW w:w="548" w:type="dxa"/>
            <w:shd w:val="clear" w:color="auto" w:fill="D9D9D9" w:themeFill="background1" w:themeFillShade="D9"/>
          </w:tcPr>
          <w:p w:rsidR="00BF553B" w:rsidRDefault="00BF553B" w:rsidP="003207A1">
            <m:oMathPara>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3</m:t>
                    </m:r>
                  </m:den>
                </m:f>
              </m:oMath>
            </m:oMathPara>
          </w:p>
        </w:tc>
      </w:tr>
      <w:tr w:rsidR="00BF553B" w:rsidTr="003207A1">
        <w:trPr>
          <w:trHeight w:val="397"/>
          <w:jc w:val="center"/>
        </w:trPr>
        <w:tc>
          <w:tcPr>
            <w:tcW w:w="753" w:type="dxa"/>
            <w:vAlign w:val="center"/>
          </w:tcPr>
          <w:p w:rsidR="00BF553B" w:rsidRDefault="00BF553B" w:rsidP="003207A1">
            <w:pPr>
              <w:jc w:val="center"/>
            </w:pPr>
            <m:oMathPara>
              <m:oMath>
                <m:r>
                  <w:rPr>
                    <w:rFonts w:ascii="Cambria Math" w:eastAsiaTheme="minorEastAsia" w:hAnsi="Cambria Math"/>
                    <w:color w:val="000000" w:themeColor="text1"/>
                  </w:rPr>
                  <m:t>q</m:t>
                </m:r>
              </m:oMath>
            </m:oMathPara>
          </w:p>
        </w:tc>
        <w:tc>
          <w:tcPr>
            <w:tcW w:w="673" w:type="dxa"/>
            <w:vAlign w:val="center"/>
          </w:tcPr>
          <w:p w:rsidR="00BF553B" w:rsidRDefault="00BF553B" w:rsidP="003207A1">
            <w:pPr>
              <w:jc w:val="center"/>
            </w:pPr>
            <w:r>
              <w:t>7</w:t>
            </w:r>
          </w:p>
        </w:tc>
        <w:tc>
          <w:tcPr>
            <w:tcW w:w="673" w:type="dxa"/>
            <w:vAlign w:val="center"/>
          </w:tcPr>
          <w:p w:rsidR="00BF553B" w:rsidRDefault="00BF553B" w:rsidP="003207A1">
            <w:pPr>
              <w:jc w:val="center"/>
              <w:rPr>
                <w:color w:val="000000" w:themeColor="text1"/>
              </w:rPr>
            </w:pPr>
            <w:r>
              <w:rPr>
                <w:color w:val="000000" w:themeColor="text1"/>
              </w:rPr>
              <w:t>8</w:t>
            </w:r>
          </w:p>
        </w:tc>
        <w:tc>
          <w:tcPr>
            <w:tcW w:w="684" w:type="dxa"/>
            <w:vAlign w:val="center"/>
          </w:tcPr>
          <w:p w:rsidR="00BF553B" w:rsidRDefault="00BF553B" w:rsidP="003207A1">
            <w:pPr>
              <w:jc w:val="center"/>
              <w:rPr>
                <w:color w:val="000000" w:themeColor="text1"/>
              </w:rPr>
            </w:pPr>
            <w:r>
              <w:rPr>
                <w:color w:val="000000" w:themeColor="text1"/>
              </w:rPr>
              <w:t>9</w:t>
            </w:r>
          </w:p>
        </w:tc>
        <w:tc>
          <w:tcPr>
            <w:tcW w:w="684" w:type="dxa"/>
            <w:shd w:val="clear" w:color="auto" w:fill="auto"/>
            <w:vAlign w:val="center"/>
          </w:tcPr>
          <w:p w:rsidR="00BF553B" w:rsidRDefault="00BF553B" w:rsidP="003207A1">
            <w:pPr>
              <w:jc w:val="center"/>
              <w:rPr>
                <w:color w:val="000000" w:themeColor="text1"/>
              </w:rPr>
            </w:pPr>
            <w:r>
              <w:rPr>
                <w:color w:val="000000" w:themeColor="text1"/>
              </w:rPr>
              <w:t>10</w:t>
            </w:r>
          </w:p>
        </w:tc>
        <w:tc>
          <w:tcPr>
            <w:tcW w:w="684" w:type="dxa"/>
            <w:shd w:val="clear" w:color="auto" w:fill="auto"/>
            <w:vAlign w:val="center"/>
          </w:tcPr>
          <w:p w:rsidR="00BF553B" w:rsidRDefault="00BF553B" w:rsidP="003207A1">
            <w:pPr>
              <w:jc w:val="center"/>
            </w:pPr>
            <w:r>
              <w:t>11</w:t>
            </w:r>
          </w:p>
        </w:tc>
        <w:tc>
          <w:tcPr>
            <w:tcW w:w="684" w:type="dxa"/>
            <w:vAlign w:val="center"/>
          </w:tcPr>
          <w:p w:rsidR="00BF553B" w:rsidRDefault="00BF553B" w:rsidP="003207A1">
            <w:pPr>
              <w:jc w:val="center"/>
              <w:rPr>
                <w:color w:val="000000" w:themeColor="text1"/>
              </w:rPr>
            </w:pPr>
            <w:r>
              <w:rPr>
                <w:color w:val="000000" w:themeColor="text1"/>
              </w:rPr>
              <w:t>12</w:t>
            </w:r>
          </w:p>
        </w:tc>
        <w:tc>
          <w:tcPr>
            <w:tcW w:w="663" w:type="dxa"/>
            <w:vAlign w:val="center"/>
          </w:tcPr>
          <w:p w:rsidR="00BF553B" w:rsidRDefault="00BF553B" w:rsidP="003207A1">
            <w:pPr>
              <w:jc w:val="center"/>
              <w:rPr>
                <w:color w:val="000000" w:themeColor="text1"/>
              </w:rPr>
            </w:pPr>
            <w:r>
              <w:rPr>
                <w:color w:val="000000" w:themeColor="text1"/>
              </w:rPr>
              <w:t>5</w:t>
            </w:r>
          </w:p>
        </w:tc>
        <w:tc>
          <w:tcPr>
            <w:tcW w:w="663" w:type="dxa"/>
            <w:vAlign w:val="center"/>
          </w:tcPr>
          <w:p w:rsidR="00BF553B" w:rsidRDefault="00BF553B" w:rsidP="003207A1">
            <w:pPr>
              <w:jc w:val="center"/>
              <w:rPr>
                <w:color w:val="000000" w:themeColor="text1"/>
              </w:rPr>
            </w:pPr>
            <w:r>
              <w:rPr>
                <w:color w:val="000000" w:themeColor="text1"/>
              </w:rPr>
              <w:t>6</w:t>
            </w:r>
          </w:p>
        </w:tc>
        <w:tc>
          <w:tcPr>
            <w:tcW w:w="609" w:type="dxa"/>
            <w:vAlign w:val="center"/>
          </w:tcPr>
          <w:p w:rsidR="00BF553B" w:rsidRDefault="00BF553B" w:rsidP="003207A1">
            <w:pPr>
              <w:jc w:val="center"/>
              <w:rPr>
                <w:color w:val="000000" w:themeColor="text1"/>
              </w:rPr>
            </w:pPr>
            <w:r>
              <w:rPr>
                <w:color w:val="000000" w:themeColor="text1"/>
              </w:rPr>
              <w:t>7</w:t>
            </w:r>
          </w:p>
        </w:tc>
        <w:tc>
          <w:tcPr>
            <w:tcW w:w="609" w:type="dxa"/>
            <w:vAlign w:val="center"/>
          </w:tcPr>
          <w:p w:rsidR="00BF553B" w:rsidRDefault="00BF553B" w:rsidP="003207A1">
            <w:pPr>
              <w:jc w:val="center"/>
              <w:rPr>
                <w:color w:val="000000" w:themeColor="text1"/>
              </w:rPr>
            </w:pPr>
            <w:r>
              <w:rPr>
                <w:color w:val="000000" w:themeColor="text1"/>
              </w:rPr>
              <w:t>8</w:t>
            </w:r>
          </w:p>
        </w:tc>
        <w:tc>
          <w:tcPr>
            <w:tcW w:w="611" w:type="dxa"/>
            <w:vAlign w:val="center"/>
          </w:tcPr>
          <w:p w:rsidR="00BF553B" w:rsidRDefault="00BF553B" w:rsidP="003207A1">
            <w:pPr>
              <w:jc w:val="center"/>
              <w:rPr>
                <w:color w:val="000000" w:themeColor="text1"/>
              </w:rPr>
            </w:pPr>
            <w:r>
              <w:rPr>
                <w:color w:val="000000" w:themeColor="text1"/>
              </w:rPr>
              <w:t>5</w:t>
            </w:r>
          </w:p>
        </w:tc>
        <w:tc>
          <w:tcPr>
            <w:tcW w:w="611" w:type="dxa"/>
            <w:vAlign w:val="center"/>
          </w:tcPr>
          <w:p w:rsidR="00BF553B" w:rsidRDefault="00BF553B" w:rsidP="003207A1">
            <w:pPr>
              <w:jc w:val="center"/>
              <w:rPr>
                <w:color w:val="000000" w:themeColor="text1"/>
              </w:rPr>
            </w:pPr>
            <w:r>
              <w:rPr>
                <w:color w:val="000000" w:themeColor="text1"/>
              </w:rPr>
              <w:t>6</w:t>
            </w:r>
          </w:p>
        </w:tc>
        <w:tc>
          <w:tcPr>
            <w:tcW w:w="548" w:type="dxa"/>
            <w:vAlign w:val="center"/>
          </w:tcPr>
          <w:p w:rsidR="00BF553B" w:rsidRDefault="00BF553B" w:rsidP="003207A1">
            <w:pPr>
              <w:jc w:val="center"/>
              <w:rPr>
                <w:color w:val="000000" w:themeColor="text1"/>
              </w:rPr>
            </w:pPr>
            <w:r>
              <w:rPr>
                <w:color w:val="000000" w:themeColor="text1"/>
              </w:rPr>
              <w:t>6</w:t>
            </w:r>
          </w:p>
        </w:tc>
      </w:tr>
      <w:tr w:rsidR="00BF553B" w:rsidTr="003207A1">
        <w:trPr>
          <w:trHeight w:val="397"/>
          <w:jc w:val="center"/>
        </w:trPr>
        <w:tc>
          <w:tcPr>
            <w:tcW w:w="753" w:type="dxa"/>
            <w:vAlign w:val="center"/>
          </w:tcPr>
          <w:p w:rsidR="00BF553B" w:rsidRDefault="00BF553B" w:rsidP="003207A1">
            <w:pPr>
              <w:jc w:val="center"/>
            </w:pPr>
            <m:oMathPara>
              <m:oMath>
                <m:r>
                  <w:rPr>
                    <w:rFonts w:ascii="Cambria Math" w:eastAsiaTheme="minorEastAsia" w:hAnsi="Cambria Math"/>
                    <w:color w:val="000000" w:themeColor="text1"/>
                  </w:rPr>
                  <m:t>r</m:t>
                </m:r>
              </m:oMath>
            </m:oMathPara>
          </w:p>
        </w:tc>
        <w:tc>
          <w:tcPr>
            <w:tcW w:w="673" w:type="dxa"/>
            <w:vAlign w:val="center"/>
          </w:tcPr>
          <w:p w:rsidR="00BF553B" w:rsidRDefault="00BF553B" w:rsidP="003207A1">
            <w:pPr>
              <w:jc w:val="center"/>
            </w:pPr>
            <w:r>
              <w:t>42</w:t>
            </w:r>
          </w:p>
        </w:tc>
        <w:tc>
          <w:tcPr>
            <w:tcW w:w="673" w:type="dxa"/>
            <w:vAlign w:val="center"/>
          </w:tcPr>
          <w:p w:rsidR="00BF553B" w:rsidRDefault="00BF553B" w:rsidP="003207A1">
            <w:pPr>
              <w:jc w:val="center"/>
              <w:rPr>
                <w:color w:val="000000" w:themeColor="text1"/>
              </w:rPr>
            </w:pPr>
            <w:r>
              <w:rPr>
                <w:color w:val="000000" w:themeColor="text1"/>
              </w:rPr>
              <w:t>24</w:t>
            </w:r>
          </w:p>
        </w:tc>
        <w:tc>
          <w:tcPr>
            <w:tcW w:w="684" w:type="dxa"/>
            <w:vAlign w:val="center"/>
          </w:tcPr>
          <w:p w:rsidR="00BF553B" w:rsidRDefault="00BF553B" w:rsidP="003207A1">
            <w:pPr>
              <w:jc w:val="center"/>
              <w:rPr>
                <w:color w:val="000000" w:themeColor="text1"/>
              </w:rPr>
            </w:pPr>
            <w:r>
              <w:rPr>
                <w:color w:val="000000" w:themeColor="text1"/>
              </w:rPr>
              <w:t>18</w:t>
            </w:r>
          </w:p>
        </w:tc>
        <w:tc>
          <w:tcPr>
            <w:tcW w:w="684" w:type="dxa"/>
            <w:vAlign w:val="center"/>
          </w:tcPr>
          <w:p w:rsidR="00BF553B" w:rsidRDefault="00BF553B" w:rsidP="003207A1">
            <w:pPr>
              <w:jc w:val="center"/>
              <w:rPr>
                <w:color w:val="000000" w:themeColor="text1"/>
              </w:rPr>
            </w:pPr>
            <w:r>
              <w:rPr>
                <w:color w:val="000000" w:themeColor="text1"/>
              </w:rPr>
              <w:t>15</w:t>
            </w:r>
          </w:p>
        </w:tc>
        <w:tc>
          <w:tcPr>
            <w:tcW w:w="684" w:type="dxa"/>
            <w:shd w:val="clear" w:color="auto" w:fill="A6A6A6" w:themeFill="background1" w:themeFillShade="A6"/>
            <w:vAlign w:val="center"/>
          </w:tcPr>
          <w:p w:rsidR="00BF553B" w:rsidRDefault="00BF553B" w:rsidP="003207A1">
            <w:pPr>
              <w:jc w:val="center"/>
            </w:pPr>
          </w:p>
        </w:tc>
        <w:tc>
          <w:tcPr>
            <w:tcW w:w="684" w:type="dxa"/>
            <w:vAlign w:val="center"/>
          </w:tcPr>
          <w:p w:rsidR="00BF553B" w:rsidRDefault="00BF553B" w:rsidP="003207A1">
            <w:pPr>
              <w:jc w:val="center"/>
              <w:rPr>
                <w:color w:val="000000" w:themeColor="text1"/>
              </w:rPr>
            </w:pPr>
            <w:r>
              <w:rPr>
                <w:color w:val="000000" w:themeColor="text1"/>
              </w:rPr>
              <w:t>12</w:t>
            </w:r>
          </w:p>
        </w:tc>
        <w:tc>
          <w:tcPr>
            <w:tcW w:w="663" w:type="dxa"/>
            <w:vAlign w:val="center"/>
          </w:tcPr>
          <w:p w:rsidR="00BF553B" w:rsidRDefault="00BF553B" w:rsidP="003207A1">
            <w:pPr>
              <w:jc w:val="center"/>
              <w:rPr>
                <w:color w:val="000000" w:themeColor="text1"/>
              </w:rPr>
            </w:pPr>
            <w:r>
              <w:rPr>
                <w:color w:val="000000" w:themeColor="text1"/>
              </w:rPr>
              <w:t>20</w:t>
            </w:r>
          </w:p>
        </w:tc>
        <w:tc>
          <w:tcPr>
            <w:tcW w:w="663" w:type="dxa"/>
            <w:vAlign w:val="center"/>
          </w:tcPr>
          <w:p w:rsidR="00BF553B" w:rsidRDefault="00BF553B" w:rsidP="003207A1">
            <w:pPr>
              <w:jc w:val="center"/>
              <w:rPr>
                <w:color w:val="000000" w:themeColor="text1"/>
              </w:rPr>
            </w:pPr>
            <w:r>
              <w:rPr>
                <w:color w:val="000000" w:themeColor="text1"/>
              </w:rPr>
              <w:t>12</w:t>
            </w:r>
          </w:p>
        </w:tc>
        <w:tc>
          <w:tcPr>
            <w:tcW w:w="609" w:type="dxa"/>
            <w:shd w:val="clear" w:color="auto" w:fill="A6A6A6" w:themeFill="background1" w:themeFillShade="A6"/>
            <w:vAlign w:val="center"/>
          </w:tcPr>
          <w:p w:rsidR="00BF553B" w:rsidRDefault="00BF553B" w:rsidP="003207A1">
            <w:pPr>
              <w:jc w:val="center"/>
              <w:rPr>
                <w:color w:val="000000" w:themeColor="text1"/>
              </w:rPr>
            </w:pPr>
          </w:p>
        </w:tc>
        <w:tc>
          <w:tcPr>
            <w:tcW w:w="609" w:type="dxa"/>
            <w:vAlign w:val="center"/>
          </w:tcPr>
          <w:p w:rsidR="00BF553B" w:rsidRDefault="00BF553B" w:rsidP="003207A1">
            <w:pPr>
              <w:jc w:val="center"/>
              <w:rPr>
                <w:color w:val="000000" w:themeColor="text1"/>
              </w:rPr>
            </w:pPr>
            <w:r>
              <w:rPr>
                <w:color w:val="000000" w:themeColor="text1"/>
              </w:rPr>
              <w:t>8</w:t>
            </w:r>
          </w:p>
        </w:tc>
        <w:tc>
          <w:tcPr>
            <w:tcW w:w="611" w:type="dxa"/>
            <w:shd w:val="clear" w:color="auto" w:fill="auto"/>
            <w:vAlign w:val="center"/>
          </w:tcPr>
          <w:p w:rsidR="00BF553B" w:rsidRDefault="00BF553B" w:rsidP="003207A1">
            <w:pPr>
              <w:jc w:val="center"/>
              <w:rPr>
                <w:color w:val="000000" w:themeColor="text1"/>
              </w:rPr>
            </w:pPr>
            <w:r>
              <w:rPr>
                <w:color w:val="000000" w:themeColor="text1"/>
              </w:rPr>
              <w:t>10</w:t>
            </w:r>
          </w:p>
        </w:tc>
        <w:tc>
          <w:tcPr>
            <w:tcW w:w="611" w:type="dxa"/>
            <w:shd w:val="clear" w:color="auto" w:fill="A6A6A6" w:themeFill="background1" w:themeFillShade="A6"/>
            <w:vAlign w:val="center"/>
          </w:tcPr>
          <w:p w:rsidR="00BF553B" w:rsidRDefault="00BF553B" w:rsidP="003207A1">
            <w:pPr>
              <w:jc w:val="center"/>
              <w:rPr>
                <w:color w:val="000000" w:themeColor="text1"/>
              </w:rPr>
            </w:pPr>
          </w:p>
        </w:tc>
        <w:tc>
          <w:tcPr>
            <w:tcW w:w="548" w:type="dxa"/>
            <w:shd w:val="clear" w:color="auto" w:fill="auto"/>
            <w:vAlign w:val="center"/>
          </w:tcPr>
          <w:p w:rsidR="00BF553B" w:rsidRDefault="00BF553B" w:rsidP="003207A1">
            <w:pPr>
              <w:jc w:val="center"/>
              <w:rPr>
                <w:color w:val="000000" w:themeColor="text1"/>
              </w:rPr>
            </w:pPr>
            <w:r>
              <w:rPr>
                <w:color w:val="000000" w:themeColor="text1"/>
              </w:rPr>
              <w:t>6</w:t>
            </w:r>
          </w:p>
        </w:tc>
      </w:tr>
    </w:tbl>
    <w:p w:rsidR="00BF553B" w:rsidRPr="00AD1089" w:rsidRDefault="00BF553B" w:rsidP="00BF553B">
      <w:pPr>
        <w:spacing w:after="0" w:line="240" w:lineRule="auto"/>
        <w:jc w:val="both"/>
        <w:rPr>
          <w:color w:val="000000" w:themeColor="text1"/>
        </w:rPr>
      </w:pPr>
    </w:p>
    <w:p w:rsidR="004E0E7C" w:rsidRDefault="004E0E7C" w:rsidP="00F32D58">
      <w:pPr>
        <w:spacing w:after="0" w:line="240" w:lineRule="auto"/>
        <w:jc w:val="both"/>
        <w:rPr>
          <w:color w:val="000000" w:themeColor="text1"/>
        </w:rPr>
      </w:pPr>
    </w:p>
    <w:p w:rsidR="00BF553B" w:rsidRDefault="00BF553B" w:rsidP="00F32D58">
      <w:pPr>
        <w:spacing w:after="0" w:line="240" w:lineRule="auto"/>
        <w:jc w:val="both"/>
        <w:rPr>
          <w:color w:val="000000" w:themeColor="text1"/>
        </w:rPr>
      </w:pPr>
    </w:p>
    <w:p w:rsidR="00BF553B" w:rsidRDefault="00BF553B" w:rsidP="00F32D58">
      <w:pPr>
        <w:spacing w:after="0" w:line="240" w:lineRule="auto"/>
        <w:jc w:val="both"/>
        <w:rPr>
          <w:color w:val="000000" w:themeColor="text1"/>
        </w:rPr>
      </w:pPr>
    </w:p>
    <w:p w:rsidR="00BF553B" w:rsidRDefault="00BF553B" w:rsidP="00F32D58">
      <w:pPr>
        <w:spacing w:after="0" w:line="240" w:lineRule="auto"/>
        <w:jc w:val="both"/>
        <w:rPr>
          <w:color w:val="000000" w:themeColor="text1"/>
        </w:rPr>
      </w:pPr>
    </w:p>
    <w:p w:rsidR="00BF553B" w:rsidRDefault="00BF553B" w:rsidP="00F32D58">
      <w:pPr>
        <w:spacing w:after="0" w:line="240" w:lineRule="auto"/>
        <w:jc w:val="both"/>
        <w:rPr>
          <w:color w:val="000000" w:themeColor="text1"/>
        </w:rPr>
      </w:pPr>
    </w:p>
    <w:p w:rsidR="00BF553B" w:rsidRDefault="00BF553B" w:rsidP="00F32D58">
      <w:pPr>
        <w:spacing w:after="0" w:line="240" w:lineRule="auto"/>
        <w:jc w:val="both"/>
        <w:rPr>
          <w:color w:val="000000" w:themeColor="text1"/>
        </w:rPr>
      </w:pPr>
    </w:p>
    <w:p w:rsidR="00BF553B" w:rsidRDefault="00BF553B" w:rsidP="00F32D58">
      <w:pPr>
        <w:spacing w:after="0" w:line="240" w:lineRule="auto"/>
        <w:jc w:val="both"/>
        <w:rPr>
          <w:color w:val="000000" w:themeColor="text1"/>
        </w:rPr>
      </w:pPr>
    </w:p>
    <w:p w:rsidR="00BF553B" w:rsidRDefault="00BF553B" w:rsidP="00F32D58">
      <w:pPr>
        <w:spacing w:after="0" w:line="240" w:lineRule="auto"/>
        <w:jc w:val="both"/>
        <w:rPr>
          <w:color w:val="000000" w:themeColor="text1"/>
        </w:rPr>
      </w:pPr>
    </w:p>
    <w:p w:rsidR="00BF553B" w:rsidRDefault="00BF553B" w:rsidP="00F32D58">
      <w:pPr>
        <w:spacing w:after="0" w:line="240" w:lineRule="auto"/>
        <w:jc w:val="both"/>
        <w:rPr>
          <w:color w:val="000000" w:themeColor="text1"/>
        </w:rPr>
      </w:pPr>
    </w:p>
    <w:p w:rsidR="00BF553B" w:rsidRDefault="00BF553B" w:rsidP="00F32D58">
      <w:pPr>
        <w:spacing w:after="0" w:line="240" w:lineRule="auto"/>
        <w:jc w:val="both"/>
        <w:rPr>
          <w:color w:val="000000" w:themeColor="text1"/>
        </w:rPr>
      </w:pPr>
    </w:p>
    <w:p w:rsidR="00BF553B" w:rsidRPr="00AD1089" w:rsidRDefault="00BF553B" w:rsidP="00F32D58">
      <w:pPr>
        <w:spacing w:after="0" w:line="240" w:lineRule="auto"/>
        <w:jc w:val="both"/>
        <w:rPr>
          <w:color w:val="000000" w:themeColor="text1"/>
        </w:rPr>
      </w:pPr>
    </w:p>
    <w:p w:rsidR="004E0E7C" w:rsidRDefault="00F32D58" w:rsidP="00F32D58">
      <w:pPr>
        <w:spacing w:after="0" w:line="240" w:lineRule="auto"/>
        <w:jc w:val="both"/>
        <w:rPr>
          <w:b/>
          <w:i/>
          <w:color w:val="000000" w:themeColor="text1"/>
          <w:sz w:val="28"/>
          <w:szCs w:val="28"/>
        </w:rPr>
      </w:pPr>
      <w:r>
        <w:rPr>
          <w:b/>
          <w:i/>
          <w:color w:val="000000" w:themeColor="text1"/>
          <w:sz w:val="28"/>
          <w:szCs w:val="28"/>
        </w:rPr>
        <w:lastRenderedPageBreak/>
        <w:t xml:space="preserve">2. (Série S) </w:t>
      </w:r>
      <w:r w:rsidR="004E0E7C">
        <w:rPr>
          <w:b/>
          <w:i/>
          <w:color w:val="000000" w:themeColor="text1"/>
          <w:sz w:val="28"/>
          <w:szCs w:val="28"/>
        </w:rPr>
        <w:t xml:space="preserve">Liber </w:t>
      </w:r>
      <w:proofErr w:type="spellStart"/>
      <w:r w:rsidR="004E0E7C">
        <w:rPr>
          <w:b/>
          <w:i/>
          <w:color w:val="000000" w:themeColor="text1"/>
          <w:sz w:val="28"/>
          <w:szCs w:val="28"/>
        </w:rPr>
        <w:t>abaci</w:t>
      </w:r>
      <w:proofErr w:type="spellEnd"/>
    </w:p>
    <w:p w:rsidR="004E0E7C" w:rsidRDefault="004E0E7C" w:rsidP="00F32D58">
      <w:pPr>
        <w:spacing w:after="0" w:line="240" w:lineRule="auto"/>
        <w:jc w:val="both"/>
        <w:rPr>
          <w:rFonts w:eastAsiaTheme="minorEastAsia"/>
          <w:color w:val="000000" w:themeColor="text1"/>
        </w:rPr>
      </w:pPr>
      <w:r>
        <w:rPr>
          <w:b/>
          <w:color w:val="000000" w:themeColor="text1"/>
        </w:rPr>
        <w:t xml:space="preserve">1. </w:t>
      </w:r>
      <w:r>
        <w:rPr>
          <w:color w:val="000000" w:themeColor="text1"/>
        </w:rPr>
        <w:t xml:space="preserve"> La première décomposition proposée comporte des dénominateurs identiques, la seconde n’est pas une somme d’inverses d’entiers. On peut écrire </w:t>
      </w:r>
      <m:oMath>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3</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6</m:t>
            </m:r>
          </m:den>
        </m:f>
      </m:oMath>
      <w:r>
        <w:rPr>
          <w:rFonts w:eastAsiaTheme="minorEastAsia"/>
          <w:color w:val="000000" w:themeColor="text1"/>
        </w:rPr>
        <w:t xml:space="preserve">  ou  </w:t>
      </w:r>
      <m:oMath>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3</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3</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12</m:t>
            </m:r>
          </m:den>
        </m:f>
      </m:oMath>
    </w:p>
    <w:p w:rsidR="004E0E7C" w:rsidRPr="00BE07F4" w:rsidRDefault="004E0E7C" w:rsidP="00F32D58">
      <w:pPr>
        <w:spacing w:after="0" w:line="240" w:lineRule="auto"/>
        <w:jc w:val="both"/>
        <w:rPr>
          <w:b/>
          <w:i/>
          <w:color w:val="000000" w:themeColor="text1"/>
        </w:rPr>
      </w:pPr>
      <w:r>
        <w:rPr>
          <w:b/>
          <w:color w:val="000000" w:themeColor="text1"/>
        </w:rPr>
        <w:t xml:space="preserve">2. </w:t>
      </w:r>
      <w:r>
        <w:rPr>
          <w:b/>
          <w:i/>
          <w:color w:val="000000" w:themeColor="text1"/>
        </w:rPr>
        <w:t xml:space="preserve">a. </w:t>
      </w:r>
    </w:p>
    <w:tbl>
      <w:tblPr>
        <w:tblStyle w:val="Grilledutableau"/>
        <w:tblW w:w="0" w:type="auto"/>
        <w:tblLook w:val="04A0"/>
      </w:tblPr>
      <w:tblGrid>
        <w:gridCol w:w="1705"/>
        <w:gridCol w:w="1705"/>
        <w:gridCol w:w="1705"/>
        <w:gridCol w:w="1705"/>
        <w:gridCol w:w="1706"/>
        <w:gridCol w:w="1706"/>
      </w:tblGrid>
      <w:tr w:rsidR="004E0E7C" w:rsidTr="00F32D58">
        <w:trPr>
          <w:trHeight w:val="454"/>
        </w:trPr>
        <w:tc>
          <w:tcPr>
            <w:tcW w:w="1705" w:type="dxa"/>
            <w:vAlign w:val="center"/>
          </w:tcPr>
          <w:p w:rsidR="004E0E7C" w:rsidRDefault="004E0E7C" w:rsidP="00F32D58">
            <w:pPr>
              <w:jc w:val="center"/>
              <w:rPr>
                <w:b/>
                <w:i/>
                <w:color w:val="000000" w:themeColor="text1"/>
              </w:rPr>
            </w:pPr>
            <m:oMathPara>
              <m:oMath>
                <m:r>
                  <w:rPr>
                    <w:rFonts w:ascii="Cambria Math" w:hAnsi="Cambria Math"/>
                  </w:rPr>
                  <m:t>k</m:t>
                </m:r>
              </m:oMath>
            </m:oMathPara>
          </w:p>
        </w:tc>
        <w:tc>
          <w:tcPr>
            <w:tcW w:w="1705" w:type="dxa"/>
            <w:vAlign w:val="center"/>
          </w:tcPr>
          <w:p w:rsidR="004E0E7C" w:rsidRDefault="004E0E7C" w:rsidP="00F32D58">
            <w:pPr>
              <w:jc w:val="center"/>
              <w:rPr>
                <w:b/>
                <w:i/>
                <w:color w:val="000000" w:themeColor="text1"/>
              </w:rPr>
            </w:pPr>
            <m:oMathPara>
              <m:oMath>
                <m:r>
                  <m:rPr>
                    <m:sty m:val="bi"/>
                  </m:rPr>
                  <w:rPr>
                    <w:rFonts w:ascii="Cambria Math" w:hAnsi="Cambria Math"/>
                    <w:color w:val="000000" w:themeColor="text1"/>
                  </w:rPr>
                  <m:t>p</m:t>
                </m:r>
              </m:oMath>
            </m:oMathPara>
          </w:p>
        </w:tc>
        <w:tc>
          <w:tcPr>
            <w:tcW w:w="1705" w:type="dxa"/>
            <w:vAlign w:val="center"/>
          </w:tcPr>
          <w:p w:rsidR="004E0E7C" w:rsidRDefault="004E0E7C" w:rsidP="00F32D58">
            <w:pPr>
              <w:jc w:val="center"/>
              <w:rPr>
                <w:b/>
                <w:i/>
                <w:color w:val="000000" w:themeColor="text1"/>
              </w:rPr>
            </w:pPr>
            <m:oMathPara>
              <m:oMath>
                <m:r>
                  <m:rPr>
                    <m:sty m:val="bi"/>
                  </m:rPr>
                  <w:rPr>
                    <w:rFonts w:ascii="Cambria Math" w:hAnsi="Cambria Math"/>
                    <w:color w:val="000000" w:themeColor="text1"/>
                  </w:rPr>
                  <m:t>q</m:t>
                </m:r>
              </m:oMath>
            </m:oMathPara>
          </w:p>
        </w:tc>
        <w:tc>
          <w:tcPr>
            <w:tcW w:w="1705" w:type="dxa"/>
            <w:vAlign w:val="center"/>
          </w:tcPr>
          <w:p w:rsidR="004E0E7C" w:rsidRDefault="004E0E7C" w:rsidP="00F32D58">
            <w:pPr>
              <w:jc w:val="center"/>
              <w:rPr>
                <w:b/>
                <w:i/>
                <w:color w:val="000000" w:themeColor="text1"/>
              </w:rPr>
            </w:pPr>
            <m:oMathPara>
              <m:oMath>
                <m:r>
                  <m:rPr>
                    <m:sty m:val="bi"/>
                  </m:rPr>
                  <w:rPr>
                    <w:rFonts w:ascii="Cambria Math" w:hAnsi="Cambria Math"/>
                    <w:color w:val="000000" w:themeColor="text1"/>
                  </w:rPr>
                  <m:t>n</m:t>
                </m:r>
              </m:oMath>
            </m:oMathPara>
          </w:p>
        </w:tc>
        <w:tc>
          <w:tcPr>
            <w:tcW w:w="1706" w:type="dxa"/>
            <w:vAlign w:val="center"/>
          </w:tcPr>
          <w:p w:rsidR="004E0E7C" w:rsidRPr="00DF018B" w:rsidRDefault="004E0E7C" w:rsidP="00F32D58">
            <w:pPr>
              <w:jc w:val="center"/>
              <w:rPr>
                <w:b/>
                <w:i/>
                <w:color w:val="000000" w:themeColor="text1"/>
              </w:rPr>
            </w:pPr>
            <m:oMath>
              <m:r>
                <m:rPr>
                  <m:sty m:val="bi"/>
                </m:rPr>
                <w:rPr>
                  <w:rFonts w:ascii="Cambria Math" w:hAnsi="Cambria Math"/>
                  <w:color w:val="000000" w:themeColor="text1"/>
                </w:rPr>
                <m:t>pn-q</m:t>
              </m:r>
            </m:oMath>
            <w:r>
              <w:rPr>
                <w:b/>
                <w:i/>
                <w:color w:val="000000" w:themeColor="text1"/>
              </w:rPr>
              <w:t xml:space="preserve"> </w:t>
            </w:r>
          </w:p>
        </w:tc>
        <w:tc>
          <w:tcPr>
            <w:tcW w:w="1706" w:type="dxa"/>
            <w:vAlign w:val="center"/>
          </w:tcPr>
          <w:p w:rsidR="004E0E7C" w:rsidRDefault="004E0E7C" w:rsidP="00F32D58">
            <w:pPr>
              <w:jc w:val="center"/>
              <w:rPr>
                <w:b/>
                <w:i/>
                <w:color w:val="000000" w:themeColor="text1"/>
              </w:rPr>
            </w:pPr>
            <m:oMath>
              <m:r>
                <m:rPr>
                  <m:sty m:val="bi"/>
                </m:rPr>
                <w:rPr>
                  <w:rFonts w:ascii="Cambria Math" w:hAnsi="Cambria Math"/>
                  <w:color w:val="000000" w:themeColor="text1"/>
                </w:rPr>
                <m:t>qn</m:t>
              </m:r>
            </m:oMath>
            <w:r>
              <w:rPr>
                <w:b/>
                <w:i/>
                <w:color w:val="000000" w:themeColor="text1"/>
              </w:rPr>
              <w:t xml:space="preserve"> </w:t>
            </w:r>
          </w:p>
        </w:tc>
      </w:tr>
      <w:tr w:rsidR="004E0E7C" w:rsidTr="00F32D58">
        <w:trPr>
          <w:trHeight w:val="454"/>
        </w:trPr>
        <w:tc>
          <w:tcPr>
            <w:tcW w:w="1705" w:type="dxa"/>
            <w:vAlign w:val="center"/>
          </w:tcPr>
          <w:p w:rsidR="004E0E7C" w:rsidRPr="00BE07F4" w:rsidRDefault="004E0E7C" w:rsidP="00F32D58">
            <w:pPr>
              <w:jc w:val="center"/>
              <w:rPr>
                <w:b/>
                <w:color w:val="000000" w:themeColor="text1"/>
              </w:rPr>
            </w:pPr>
            <w:r>
              <w:rPr>
                <w:b/>
                <w:color w:val="000000" w:themeColor="text1"/>
              </w:rPr>
              <w:t>1</w:t>
            </w:r>
          </w:p>
        </w:tc>
        <w:tc>
          <w:tcPr>
            <w:tcW w:w="1705" w:type="dxa"/>
            <w:vAlign w:val="center"/>
          </w:tcPr>
          <w:p w:rsidR="004E0E7C" w:rsidRPr="00BE07F4" w:rsidRDefault="004E0E7C" w:rsidP="00F32D58">
            <w:pPr>
              <w:jc w:val="center"/>
              <w:rPr>
                <w:color w:val="000000" w:themeColor="text1"/>
              </w:rPr>
            </w:pPr>
            <w:r>
              <w:rPr>
                <w:color w:val="000000" w:themeColor="text1"/>
              </w:rPr>
              <w:t>4</w:t>
            </w:r>
          </w:p>
        </w:tc>
        <w:tc>
          <w:tcPr>
            <w:tcW w:w="1705" w:type="dxa"/>
            <w:vAlign w:val="center"/>
          </w:tcPr>
          <w:p w:rsidR="004E0E7C" w:rsidRPr="00BE07F4" w:rsidRDefault="004E0E7C" w:rsidP="00F32D58">
            <w:pPr>
              <w:jc w:val="center"/>
              <w:rPr>
                <w:color w:val="000000" w:themeColor="text1"/>
              </w:rPr>
            </w:pPr>
            <w:r>
              <w:rPr>
                <w:color w:val="000000" w:themeColor="text1"/>
              </w:rPr>
              <w:t>17</w:t>
            </w:r>
          </w:p>
        </w:tc>
        <w:tc>
          <w:tcPr>
            <w:tcW w:w="1705" w:type="dxa"/>
            <w:vAlign w:val="center"/>
          </w:tcPr>
          <w:p w:rsidR="004E0E7C" w:rsidRPr="00BE07F4" w:rsidRDefault="004E0E7C" w:rsidP="00F32D58">
            <w:pPr>
              <w:jc w:val="center"/>
              <w:rPr>
                <w:color w:val="000000" w:themeColor="text1"/>
              </w:rPr>
            </w:pPr>
            <w:r>
              <w:rPr>
                <w:color w:val="000000" w:themeColor="text1"/>
              </w:rPr>
              <w:t>5</w:t>
            </w:r>
          </w:p>
        </w:tc>
        <w:tc>
          <w:tcPr>
            <w:tcW w:w="1706" w:type="dxa"/>
            <w:vAlign w:val="center"/>
          </w:tcPr>
          <w:p w:rsidR="004E0E7C" w:rsidRPr="00BE07F4" w:rsidRDefault="004E0E7C" w:rsidP="00F32D58">
            <w:pPr>
              <w:jc w:val="center"/>
              <w:rPr>
                <w:color w:val="000000" w:themeColor="text1"/>
              </w:rPr>
            </w:pPr>
            <w:r>
              <w:rPr>
                <w:color w:val="000000" w:themeColor="text1"/>
              </w:rPr>
              <w:t>3</w:t>
            </w:r>
          </w:p>
        </w:tc>
        <w:tc>
          <w:tcPr>
            <w:tcW w:w="1706" w:type="dxa"/>
            <w:vAlign w:val="center"/>
          </w:tcPr>
          <w:p w:rsidR="004E0E7C" w:rsidRPr="00BE07F4" w:rsidRDefault="004E0E7C" w:rsidP="00F32D58">
            <w:pPr>
              <w:jc w:val="center"/>
              <w:rPr>
                <w:color w:val="000000" w:themeColor="text1"/>
              </w:rPr>
            </w:pPr>
            <w:r>
              <w:rPr>
                <w:color w:val="000000" w:themeColor="text1"/>
              </w:rPr>
              <w:t>85</w:t>
            </w:r>
          </w:p>
        </w:tc>
      </w:tr>
      <w:tr w:rsidR="004E0E7C" w:rsidTr="00F32D58">
        <w:trPr>
          <w:trHeight w:val="454"/>
        </w:trPr>
        <w:tc>
          <w:tcPr>
            <w:tcW w:w="1705" w:type="dxa"/>
            <w:vAlign w:val="center"/>
          </w:tcPr>
          <w:p w:rsidR="004E0E7C" w:rsidRPr="00BE07F4" w:rsidRDefault="004E0E7C" w:rsidP="00F32D58">
            <w:pPr>
              <w:jc w:val="center"/>
              <w:rPr>
                <w:b/>
                <w:color w:val="000000" w:themeColor="text1"/>
              </w:rPr>
            </w:pPr>
            <w:r>
              <w:rPr>
                <w:b/>
                <w:color w:val="000000" w:themeColor="text1"/>
              </w:rPr>
              <w:t>2</w:t>
            </w:r>
          </w:p>
        </w:tc>
        <w:tc>
          <w:tcPr>
            <w:tcW w:w="1705" w:type="dxa"/>
            <w:vAlign w:val="center"/>
          </w:tcPr>
          <w:p w:rsidR="004E0E7C" w:rsidRPr="00BE07F4" w:rsidRDefault="004E0E7C" w:rsidP="00F32D58">
            <w:pPr>
              <w:jc w:val="center"/>
              <w:rPr>
                <w:color w:val="000000" w:themeColor="text1"/>
              </w:rPr>
            </w:pPr>
            <w:r>
              <w:rPr>
                <w:color w:val="000000" w:themeColor="text1"/>
              </w:rPr>
              <w:t>3</w:t>
            </w:r>
          </w:p>
        </w:tc>
        <w:tc>
          <w:tcPr>
            <w:tcW w:w="1705" w:type="dxa"/>
            <w:vAlign w:val="center"/>
          </w:tcPr>
          <w:p w:rsidR="004E0E7C" w:rsidRPr="00BE07F4" w:rsidRDefault="004E0E7C" w:rsidP="00F32D58">
            <w:pPr>
              <w:jc w:val="center"/>
              <w:rPr>
                <w:color w:val="000000" w:themeColor="text1"/>
              </w:rPr>
            </w:pPr>
            <w:r>
              <w:rPr>
                <w:color w:val="000000" w:themeColor="text1"/>
              </w:rPr>
              <w:t>85</w:t>
            </w:r>
          </w:p>
        </w:tc>
        <w:tc>
          <w:tcPr>
            <w:tcW w:w="1705" w:type="dxa"/>
            <w:vAlign w:val="center"/>
          </w:tcPr>
          <w:p w:rsidR="004E0E7C" w:rsidRPr="00BE07F4" w:rsidRDefault="004E0E7C" w:rsidP="00F32D58">
            <w:pPr>
              <w:jc w:val="center"/>
              <w:rPr>
                <w:color w:val="000000" w:themeColor="text1"/>
              </w:rPr>
            </w:pPr>
            <w:r>
              <w:rPr>
                <w:color w:val="000000" w:themeColor="text1"/>
              </w:rPr>
              <w:t>29</w:t>
            </w:r>
          </w:p>
        </w:tc>
        <w:tc>
          <w:tcPr>
            <w:tcW w:w="1706" w:type="dxa"/>
            <w:vAlign w:val="center"/>
          </w:tcPr>
          <w:p w:rsidR="004E0E7C" w:rsidRPr="00BE07F4" w:rsidRDefault="004E0E7C" w:rsidP="00F32D58">
            <w:pPr>
              <w:jc w:val="center"/>
              <w:rPr>
                <w:color w:val="000000" w:themeColor="text1"/>
              </w:rPr>
            </w:pPr>
            <w:r>
              <w:rPr>
                <w:color w:val="000000" w:themeColor="text1"/>
              </w:rPr>
              <w:t>2</w:t>
            </w:r>
          </w:p>
        </w:tc>
        <w:tc>
          <w:tcPr>
            <w:tcW w:w="1706" w:type="dxa"/>
            <w:vAlign w:val="center"/>
          </w:tcPr>
          <w:p w:rsidR="004E0E7C" w:rsidRPr="00BE07F4" w:rsidRDefault="004E0E7C" w:rsidP="00F32D58">
            <w:pPr>
              <w:jc w:val="center"/>
              <w:rPr>
                <w:color w:val="000000" w:themeColor="text1"/>
              </w:rPr>
            </w:pPr>
            <w:r>
              <w:rPr>
                <w:color w:val="000000" w:themeColor="text1"/>
              </w:rPr>
              <w:t>2 465</w:t>
            </w:r>
          </w:p>
        </w:tc>
      </w:tr>
      <w:tr w:rsidR="004E0E7C" w:rsidTr="00F32D58">
        <w:trPr>
          <w:trHeight w:val="454"/>
        </w:trPr>
        <w:tc>
          <w:tcPr>
            <w:tcW w:w="1705" w:type="dxa"/>
            <w:vAlign w:val="center"/>
          </w:tcPr>
          <w:p w:rsidR="004E0E7C" w:rsidRPr="00BE07F4" w:rsidRDefault="004E0E7C" w:rsidP="00F32D58">
            <w:pPr>
              <w:jc w:val="center"/>
              <w:rPr>
                <w:b/>
                <w:color w:val="000000" w:themeColor="text1"/>
              </w:rPr>
            </w:pPr>
            <w:r>
              <w:rPr>
                <w:b/>
                <w:color w:val="000000" w:themeColor="text1"/>
              </w:rPr>
              <w:t>3</w:t>
            </w:r>
          </w:p>
        </w:tc>
        <w:tc>
          <w:tcPr>
            <w:tcW w:w="1705" w:type="dxa"/>
            <w:vAlign w:val="center"/>
          </w:tcPr>
          <w:p w:rsidR="004E0E7C" w:rsidRPr="00BE07F4" w:rsidRDefault="004E0E7C" w:rsidP="00F32D58">
            <w:pPr>
              <w:jc w:val="center"/>
              <w:rPr>
                <w:color w:val="000000" w:themeColor="text1"/>
              </w:rPr>
            </w:pPr>
            <w:r>
              <w:rPr>
                <w:color w:val="000000" w:themeColor="text1"/>
              </w:rPr>
              <w:t>2</w:t>
            </w:r>
          </w:p>
        </w:tc>
        <w:tc>
          <w:tcPr>
            <w:tcW w:w="1705" w:type="dxa"/>
            <w:vAlign w:val="center"/>
          </w:tcPr>
          <w:p w:rsidR="004E0E7C" w:rsidRPr="00BE07F4" w:rsidRDefault="004E0E7C" w:rsidP="00F32D58">
            <w:pPr>
              <w:jc w:val="center"/>
              <w:rPr>
                <w:color w:val="000000" w:themeColor="text1"/>
              </w:rPr>
            </w:pPr>
            <w:r>
              <w:rPr>
                <w:color w:val="000000" w:themeColor="text1"/>
              </w:rPr>
              <w:t>2 465</w:t>
            </w:r>
          </w:p>
        </w:tc>
        <w:tc>
          <w:tcPr>
            <w:tcW w:w="1705" w:type="dxa"/>
            <w:vAlign w:val="center"/>
          </w:tcPr>
          <w:p w:rsidR="004E0E7C" w:rsidRPr="00BE07F4" w:rsidRDefault="004E0E7C" w:rsidP="00F32D58">
            <w:pPr>
              <w:jc w:val="center"/>
              <w:rPr>
                <w:color w:val="000000" w:themeColor="text1"/>
              </w:rPr>
            </w:pPr>
            <w:r>
              <w:rPr>
                <w:color w:val="000000" w:themeColor="text1"/>
              </w:rPr>
              <w:t>1 233</w:t>
            </w:r>
          </w:p>
        </w:tc>
        <w:tc>
          <w:tcPr>
            <w:tcW w:w="1706" w:type="dxa"/>
            <w:vAlign w:val="center"/>
          </w:tcPr>
          <w:p w:rsidR="004E0E7C" w:rsidRPr="00BE07F4" w:rsidRDefault="004E0E7C" w:rsidP="00F32D58">
            <w:pPr>
              <w:jc w:val="center"/>
              <w:rPr>
                <w:color w:val="000000" w:themeColor="text1"/>
              </w:rPr>
            </w:pPr>
            <w:r>
              <w:rPr>
                <w:color w:val="000000" w:themeColor="text1"/>
              </w:rPr>
              <w:t>1</w:t>
            </w:r>
          </w:p>
        </w:tc>
        <w:tc>
          <w:tcPr>
            <w:tcW w:w="1706" w:type="dxa"/>
            <w:vAlign w:val="center"/>
          </w:tcPr>
          <w:p w:rsidR="004E0E7C" w:rsidRPr="00BE07F4" w:rsidRDefault="004E0E7C" w:rsidP="00F32D58">
            <w:pPr>
              <w:jc w:val="center"/>
              <w:rPr>
                <w:color w:val="000000" w:themeColor="text1"/>
              </w:rPr>
            </w:pPr>
            <w:r>
              <w:rPr>
                <w:color w:val="000000" w:themeColor="text1"/>
              </w:rPr>
              <w:t>3 039 345</w:t>
            </w:r>
          </w:p>
        </w:tc>
      </w:tr>
      <w:tr w:rsidR="004E0E7C" w:rsidTr="00F32D58">
        <w:trPr>
          <w:trHeight w:val="454"/>
        </w:trPr>
        <w:tc>
          <w:tcPr>
            <w:tcW w:w="1705" w:type="dxa"/>
            <w:vAlign w:val="center"/>
          </w:tcPr>
          <w:p w:rsidR="004E0E7C" w:rsidRPr="00BE07F4" w:rsidRDefault="004E0E7C" w:rsidP="00F32D58">
            <w:pPr>
              <w:jc w:val="center"/>
              <w:rPr>
                <w:b/>
                <w:color w:val="000000" w:themeColor="text1"/>
              </w:rPr>
            </w:pPr>
            <w:r>
              <w:rPr>
                <w:b/>
                <w:color w:val="000000" w:themeColor="text1"/>
              </w:rPr>
              <w:t>4</w:t>
            </w:r>
          </w:p>
        </w:tc>
        <w:tc>
          <w:tcPr>
            <w:tcW w:w="1705" w:type="dxa"/>
            <w:vAlign w:val="center"/>
          </w:tcPr>
          <w:p w:rsidR="004E0E7C" w:rsidRPr="00BE07F4" w:rsidRDefault="004E0E7C" w:rsidP="00F32D58">
            <w:pPr>
              <w:jc w:val="center"/>
              <w:rPr>
                <w:color w:val="000000" w:themeColor="text1"/>
              </w:rPr>
            </w:pPr>
            <w:r>
              <w:rPr>
                <w:color w:val="000000" w:themeColor="text1"/>
              </w:rPr>
              <w:t>1</w:t>
            </w:r>
          </w:p>
        </w:tc>
        <w:tc>
          <w:tcPr>
            <w:tcW w:w="1705" w:type="dxa"/>
            <w:vAlign w:val="center"/>
          </w:tcPr>
          <w:p w:rsidR="004E0E7C" w:rsidRPr="00BE07F4" w:rsidRDefault="004E0E7C" w:rsidP="00F32D58">
            <w:pPr>
              <w:jc w:val="center"/>
              <w:rPr>
                <w:color w:val="000000" w:themeColor="text1"/>
              </w:rPr>
            </w:pPr>
            <w:r>
              <w:rPr>
                <w:color w:val="000000" w:themeColor="text1"/>
              </w:rPr>
              <w:t>3 039 345</w:t>
            </w:r>
          </w:p>
        </w:tc>
        <w:tc>
          <w:tcPr>
            <w:tcW w:w="1705" w:type="dxa"/>
            <w:vAlign w:val="center"/>
          </w:tcPr>
          <w:p w:rsidR="004E0E7C" w:rsidRPr="00BE07F4" w:rsidRDefault="004E0E7C" w:rsidP="00F32D58">
            <w:pPr>
              <w:jc w:val="center"/>
              <w:rPr>
                <w:color w:val="000000" w:themeColor="text1"/>
              </w:rPr>
            </w:pPr>
            <w:r>
              <w:rPr>
                <w:color w:val="000000" w:themeColor="text1"/>
              </w:rPr>
              <w:t>3 039 345</w:t>
            </w:r>
          </w:p>
        </w:tc>
        <w:tc>
          <w:tcPr>
            <w:tcW w:w="1706" w:type="dxa"/>
            <w:vAlign w:val="center"/>
          </w:tcPr>
          <w:p w:rsidR="004E0E7C" w:rsidRPr="00BE07F4" w:rsidRDefault="004E0E7C" w:rsidP="00F32D58">
            <w:pPr>
              <w:jc w:val="center"/>
              <w:rPr>
                <w:color w:val="000000" w:themeColor="text1"/>
              </w:rPr>
            </w:pPr>
            <w:r>
              <w:rPr>
                <w:color w:val="000000" w:themeColor="text1"/>
              </w:rPr>
              <w:t>0</w:t>
            </w:r>
          </w:p>
        </w:tc>
        <w:tc>
          <w:tcPr>
            <w:tcW w:w="1706" w:type="dxa"/>
            <w:vAlign w:val="center"/>
          </w:tcPr>
          <w:p w:rsidR="004E0E7C" w:rsidRPr="00BE07F4" w:rsidRDefault="004E0E7C" w:rsidP="00F32D58">
            <w:pPr>
              <w:jc w:val="center"/>
              <w:rPr>
                <w:color w:val="000000" w:themeColor="text1"/>
              </w:rPr>
            </w:pPr>
          </w:p>
        </w:tc>
      </w:tr>
    </w:tbl>
    <w:p w:rsidR="004E0E7C" w:rsidRPr="004E21E8" w:rsidRDefault="004E0E7C" w:rsidP="00F32D58">
      <w:pPr>
        <w:rPr>
          <w:rFonts w:eastAsiaTheme="minorEastAsia"/>
        </w:rPr>
      </w:pPr>
      <w:r>
        <w:rPr>
          <w:b/>
          <w:i/>
          <w:color w:val="000000" w:themeColor="text1"/>
        </w:rPr>
        <w:t xml:space="preserve">b. </w:t>
      </w:r>
      <w:r>
        <w:rPr>
          <w:color w:val="000000" w:themeColor="text1"/>
        </w:rPr>
        <w:t xml:space="preserve">À l’issue du </w:t>
      </w:r>
      <w:proofErr w:type="spellStart"/>
      <w:r>
        <w:rPr>
          <w:i/>
          <w:color w:val="000000" w:themeColor="text1"/>
        </w:rPr>
        <w:t>N</w:t>
      </w:r>
      <w:r>
        <w:rPr>
          <w:color w:val="000000" w:themeColor="text1"/>
        </w:rPr>
        <w:t>-ième</w:t>
      </w:r>
      <w:proofErr w:type="spellEnd"/>
      <w:r>
        <w:rPr>
          <w:color w:val="000000" w:themeColor="text1"/>
        </w:rPr>
        <w:t xml:space="preserve"> tour de boucle, le quotient </w:t>
      </w:r>
      <m:oMath>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N</m:t>
                </m:r>
              </m:sub>
            </m:sSub>
          </m:num>
          <m:den>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N</m:t>
                </m:r>
              </m:sub>
            </m:sSub>
          </m:den>
        </m:f>
      </m:oMath>
      <w:r>
        <w:rPr>
          <w:rFonts w:eastAsiaTheme="minorEastAsia"/>
          <w:color w:val="000000" w:themeColor="text1"/>
        </w:rPr>
        <w:t xml:space="preserve">, qui est nul, apparaît comme la différence entre </w:t>
      </w:r>
      <m:oMath>
        <m:f>
          <m:fPr>
            <m:ctrlPr>
              <w:rPr>
                <w:rFonts w:ascii="Cambria Math" w:eastAsiaTheme="minorEastAsia" w:hAnsi="Cambria Math"/>
                <w:i/>
                <w:color w:val="000000" w:themeColor="text1"/>
              </w:rPr>
            </m:ctrlPr>
          </m:fPr>
          <m:num>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w:rPr>
                    <w:rFonts w:ascii="Cambria Math" w:eastAsiaTheme="minorEastAsia" w:hAnsi="Cambria Math"/>
                    <w:color w:val="000000" w:themeColor="text1"/>
                  </w:rPr>
                  <m:t>1</m:t>
                </m:r>
              </m:sub>
            </m:sSub>
          </m:num>
          <m:den>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q</m:t>
                </m:r>
              </m:e>
              <m:sub>
                <m:r>
                  <w:rPr>
                    <w:rFonts w:ascii="Cambria Math" w:eastAsiaTheme="minorEastAsia" w:hAnsi="Cambria Math"/>
                    <w:color w:val="000000" w:themeColor="text1"/>
                  </w:rPr>
                  <m:t>1</m:t>
                </m:r>
              </m:sub>
            </m:sSub>
          </m:den>
        </m:f>
      </m:oMath>
      <w:r>
        <w:rPr>
          <w:rFonts w:eastAsiaTheme="minorEastAsia"/>
          <w:color w:val="000000" w:themeColor="text1"/>
        </w:rPr>
        <w:t xml:space="preserve"> et une somme de fractions unitaires. Donc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p</m:t>
            </m:r>
          </m:num>
          <m:den>
            <m:r>
              <w:rPr>
                <w:rFonts w:ascii="Cambria Math" w:eastAsiaTheme="minorEastAsia" w:hAnsi="Cambria Math"/>
                <w:color w:val="000000" w:themeColor="text1"/>
              </w:rPr>
              <m:t>q</m:t>
            </m:r>
          </m:den>
        </m:f>
      </m:oMath>
      <w:r>
        <w:rPr>
          <w:rFonts w:eastAsiaTheme="minorEastAsia"/>
          <w:color w:val="000000" w:themeColor="text1"/>
        </w:rPr>
        <w:t xml:space="preserve"> est bien somme de fractions unitaires. Par ailleurs </w:t>
      </w:r>
      <w:r>
        <w:rPr>
          <w:rFonts w:ascii="Cambria Math" w:hAnsi="Cambria Math"/>
        </w:rPr>
        <w:br/>
      </w:r>
      <m:oMathPara>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k+1</m:t>
                  </m:r>
                </m:sub>
              </m:sSub>
            </m:num>
            <m:den>
              <m:sSub>
                <m:sSubPr>
                  <m:ctrlPr>
                    <w:rPr>
                      <w:rFonts w:ascii="Cambria Math" w:hAnsi="Cambria Math"/>
                      <w:i/>
                    </w:rPr>
                  </m:ctrlPr>
                </m:sSubPr>
                <m:e>
                  <m:r>
                    <w:rPr>
                      <w:rFonts w:ascii="Cambria Math" w:hAnsi="Cambria Math"/>
                    </w:rPr>
                    <m:t>q</m:t>
                  </m:r>
                </m:e>
                <m:sub>
                  <m:r>
                    <w:rPr>
                      <w:rFonts w:ascii="Cambria Math" w:hAnsi="Cambria Math"/>
                    </w:rPr>
                    <m:t>k+1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k</m:t>
                  </m:r>
                </m:sub>
              </m:sSub>
            </m:num>
            <m:den>
              <m:sSub>
                <m:sSubPr>
                  <m:ctrlPr>
                    <w:rPr>
                      <w:rFonts w:ascii="Cambria Math" w:hAnsi="Cambria Math"/>
                      <w:i/>
                    </w:rPr>
                  </m:ctrlPr>
                </m:sSubPr>
                <m:e>
                  <m:r>
                    <w:rPr>
                      <w:rFonts w:ascii="Cambria Math" w:hAnsi="Cambria Math"/>
                    </w:rPr>
                    <m:t>q</m:t>
                  </m:r>
                </m:e>
                <m:sub>
                  <m:r>
                    <w:rPr>
                      <w:rFonts w:ascii="Cambria Math" w:hAnsi="Cambria Math"/>
                    </w:rPr>
                    <m:t>k</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k</m:t>
                  </m:r>
                </m:sub>
              </m:sSub>
            </m:den>
          </m:f>
          <m:r>
            <w:rPr>
              <w:rFonts w:ascii="Cambria Math" w:hAnsi="Cambria Math"/>
            </w:rPr>
            <m:t>&lt;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k</m:t>
                  </m:r>
                </m:sub>
              </m:sSub>
              <m:r>
                <w:rPr>
                  <w:rFonts w:ascii="Cambria Math" w:hAnsi="Cambria Math"/>
                </w:rPr>
                <m:t xml:space="preserve"> - 1</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k</m:t>
                  </m:r>
                </m:sub>
              </m:sSub>
            </m:den>
          </m:f>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k</m:t>
                      </m:r>
                    </m:sub>
                  </m:sSub>
                  <m:r>
                    <w:rPr>
                      <w:rFonts w:ascii="Cambria Math" w:hAnsi="Cambria Math"/>
                    </w:rPr>
                    <m:t xml:space="preserve"> - 1</m:t>
                  </m:r>
                </m:e>
              </m:d>
              <m:sSub>
                <m:sSubPr>
                  <m:ctrlPr>
                    <w:rPr>
                      <w:rFonts w:ascii="Cambria Math" w:hAnsi="Cambria Math"/>
                      <w:i/>
                    </w:rPr>
                  </m:ctrlPr>
                </m:sSubPr>
                <m:e>
                  <m:r>
                    <w:rPr>
                      <w:rFonts w:ascii="Cambria Math" w:hAnsi="Cambria Math"/>
                    </w:rPr>
                    <m:t>n</m:t>
                  </m:r>
                </m:e>
                <m:sub>
                  <m:r>
                    <w:rPr>
                      <w:rFonts w:ascii="Cambria Math" w:hAnsi="Cambria Math"/>
                    </w:rPr>
                    <m:t>k</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k</m:t>
                  </m:r>
                </m:sub>
              </m:sSub>
            </m:den>
          </m:f>
        </m:oMath>
      </m:oMathPara>
    </w:p>
    <w:p w:rsidR="004E0E7C" w:rsidRDefault="004E0E7C" w:rsidP="00F32D58">
      <w:pPr>
        <w:rPr>
          <w:rFonts w:eastAsiaTheme="minorEastAsia"/>
        </w:rPr>
      </w:pPr>
      <w:r>
        <w:rPr>
          <w:rFonts w:eastAsiaTheme="minorEastAsia"/>
        </w:rPr>
        <w:t xml:space="preserve">prouve que la suite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k</m:t>
                </m:r>
              </m:sub>
            </m:sSub>
          </m:e>
        </m:d>
      </m:oMath>
      <w:r>
        <w:rPr>
          <w:rFonts w:eastAsiaTheme="minorEastAsia"/>
        </w:rPr>
        <w:t xml:space="preserve"> est strictement décroissante.</w:t>
      </w:r>
    </w:p>
    <w:p w:rsidR="004E0E7C" w:rsidRDefault="004E0E7C" w:rsidP="00F32D58">
      <w:pPr>
        <w:rPr>
          <w:rFonts w:eastAsiaTheme="minorEastAsia"/>
          <w:color w:val="000000" w:themeColor="text1"/>
        </w:rPr>
      </w:pPr>
      <w:r>
        <w:rPr>
          <w:rFonts w:eastAsiaTheme="minorEastAsia"/>
          <w:b/>
          <w:i/>
          <w:color w:val="000000" w:themeColor="text1"/>
        </w:rPr>
        <w:t xml:space="preserve">c. </w:t>
      </w:r>
      <w:r>
        <w:rPr>
          <w:rFonts w:eastAsiaTheme="minorEastAsia"/>
          <w:color w:val="000000" w:themeColor="text1"/>
        </w:rPr>
        <w:t xml:space="preserve">On a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w:rPr>
                <w:rFonts w:ascii="Cambria Math" w:eastAsiaTheme="minorEastAsia" w:hAnsi="Cambria Math"/>
                <w:color w:val="000000" w:themeColor="text1"/>
              </w:rPr>
              <m:t>k</m:t>
            </m:r>
          </m:sub>
        </m:sSub>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n</m:t>
            </m:r>
          </m:e>
          <m:sub>
            <m:r>
              <w:rPr>
                <w:rFonts w:ascii="Cambria Math" w:eastAsiaTheme="minorEastAsia" w:hAnsi="Cambria Math"/>
                <w:color w:val="000000" w:themeColor="text1"/>
              </w:rPr>
              <m:t>k</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q</m:t>
            </m:r>
          </m:e>
          <m:sub>
            <m:r>
              <w:rPr>
                <w:rFonts w:ascii="Cambria Math" w:eastAsiaTheme="minorEastAsia" w:hAnsi="Cambria Math"/>
                <w:color w:val="000000" w:themeColor="text1"/>
              </w:rPr>
              <m:t>k</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w:rPr>
                <w:rFonts w:ascii="Cambria Math" w:eastAsiaTheme="minorEastAsia" w:hAnsi="Cambria Math"/>
                <w:color w:val="000000" w:themeColor="text1"/>
              </w:rPr>
              <m:t>k+1</m:t>
            </m:r>
          </m:sub>
        </m:sSub>
      </m:oMath>
      <w:r>
        <w:rPr>
          <w:rFonts w:eastAsiaTheme="minorEastAsia"/>
          <w:color w:val="000000" w:themeColor="text1"/>
        </w:rPr>
        <w:t xml:space="preserve"> et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n</m:t>
                </m:r>
              </m:e>
              <m:sub>
                <m:r>
                  <w:rPr>
                    <w:rFonts w:ascii="Cambria Math" w:eastAsiaTheme="minorEastAsia" w:hAnsi="Cambria Math"/>
                    <w:color w:val="000000" w:themeColor="text1"/>
                  </w:rPr>
                  <m:t>k</m:t>
                </m:r>
              </m:sub>
            </m:sSub>
          </m:den>
        </m:f>
        <m: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w:rPr>
                    <w:rFonts w:ascii="Cambria Math" w:eastAsiaTheme="minorEastAsia" w:hAnsi="Cambria Math"/>
                    <w:color w:val="000000" w:themeColor="text1"/>
                  </w:rPr>
                  <m:t>k</m:t>
                </m:r>
              </m:sub>
            </m:sSub>
          </m:num>
          <m:den>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q</m:t>
                </m:r>
              </m:e>
              <m:sub>
                <m:r>
                  <w:rPr>
                    <w:rFonts w:ascii="Cambria Math" w:eastAsiaTheme="minorEastAsia" w:hAnsi="Cambria Math"/>
                    <w:color w:val="000000" w:themeColor="text1"/>
                  </w:rPr>
                  <m:t>k</m:t>
                </m:r>
              </m:sub>
            </m:sSub>
          </m:den>
        </m:f>
        <m:r>
          <w:rPr>
            <w:rFonts w:ascii="Cambria Math" w:eastAsiaTheme="minorEastAsia" w:hAnsi="Cambria Math"/>
            <w:color w:val="000000" w:themeColor="text1"/>
          </w:rPr>
          <m:t>&lt;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n</m:t>
                </m:r>
              </m:e>
              <m:sub>
                <m:r>
                  <w:rPr>
                    <w:rFonts w:ascii="Cambria Math" w:eastAsiaTheme="minorEastAsia" w:hAnsi="Cambria Math"/>
                    <w:color w:val="000000" w:themeColor="text1"/>
                  </w:rPr>
                  <m:t>k</m:t>
                </m:r>
              </m:sub>
            </m:sSub>
            <m:r>
              <w:rPr>
                <w:rFonts w:ascii="Cambria Math" w:eastAsiaTheme="minorEastAsia" w:hAnsi="Cambria Math"/>
                <w:color w:val="000000" w:themeColor="text1"/>
              </w:rPr>
              <m:t>-1</m:t>
            </m:r>
          </m:den>
        </m:f>
      </m:oMath>
      <w:r>
        <w:rPr>
          <w:rFonts w:eastAsiaTheme="minorEastAsia"/>
          <w:color w:val="000000" w:themeColor="text1"/>
        </w:rPr>
        <w:t xml:space="preserve"> , et donc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w:rPr>
                <w:rFonts w:ascii="Cambria Math" w:eastAsiaTheme="minorEastAsia" w:hAnsi="Cambria Math"/>
                <w:color w:val="000000" w:themeColor="text1"/>
              </w:rPr>
              <m:t>k+1</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w:rPr>
                <w:rFonts w:ascii="Cambria Math" w:eastAsiaTheme="minorEastAsia" w:hAnsi="Cambria Math"/>
                <w:color w:val="000000" w:themeColor="text1"/>
              </w:rPr>
              <m:t>k</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w:rPr>
                <w:rFonts w:ascii="Cambria Math" w:eastAsiaTheme="minorEastAsia" w:hAnsi="Cambria Math"/>
                <w:color w:val="000000" w:themeColor="text1"/>
              </w:rPr>
              <m:t>k</m:t>
            </m:r>
          </m:sub>
        </m:sSub>
        <m:d>
          <m:dPr>
            <m:ctrlPr>
              <w:rPr>
                <w:rFonts w:ascii="Cambria Math" w:eastAsiaTheme="minorEastAsia" w:hAnsi="Cambria Math"/>
                <w:i/>
                <w:color w:val="000000" w:themeColor="text1"/>
              </w:rPr>
            </m:ctrlPr>
          </m:d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n</m:t>
                </m:r>
              </m:e>
              <m:sub>
                <m:r>
                  <w:rPr>
                    <w:rFonts w:ascii="Cambria Math" w:eastAsiaTheme="minorEastAsia" w:hAnsi="Cambria Math"/>
                    <w:color w:val="000000" w:themeColor="text1"/>
                  </w:rPr>
                  <m:t>k</m:t>
                </m:r>
              </m:sub>
            </m:sSub>
            <m:r>
              <w:rPr>
                <w:rFonts w:ascii="Cambria Math" w:eastAsiaTheme="minorEastAsia" w:hAnsi="Cambria Math"/>
                <w:color w:val="000000" w:themeColor="text1"/>
              </w:rPr>
              <m:t>-1</m:t>
            </m:r>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q</m:t>
            </m:r>
          </m:e>
          <m:sub>
            <m:r>
              <w:rPr>
                <w:rFonts w:ascii="Cambria Math" w:eastAsiaTheme="minorEastAsia" w:hAnsi="Cambria Math"/>
                <w:color w:val="000000" w:themeColor="text1"/>
              </w:rPr>
              <m:t>k</m:t>
            </m:r>
          </m:sub>
        </m:sSub>
      </m:oMath>
      <w:r>
        <w:rPr>
          <w:rFonts w:eastAsiaTheme="minorEastAsia"/>
          <w:color w:val="000000" w:themeColor="text1"/>
        </w:rPr>
        <w:t xml:space="preserve">. Le membre de droite est strictement négatif, donc la suite des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w:rPr>
                <w:rFonts w:ascii="Cambria Math" w:eastAsiaTheme="minorEastAsia" w:hAnsi="Cambria Math"/>
                <w:color w:val="000000" w:themeColor="text1"/>
              </w:rPr>
              <m:t>k</m:t>
            </m:r>
          </m:sub>
        </m:sSub>
      </m:oMath>
      <w:r>
        <w:rPr>
          <w:rFonts w:eastAsiaTheme="minorEastAsia"/>
          <w:color w:val="000000" w:themeColor="text1"/>
        </w:rPr>
        <w:t xml:space="preserve"> est strictement décroissante. Il s’ensuit qu’il existe un certain </w:t>
      </w:r>
      <w:r>
        <w:rPr>
          <w:rFonts w:eastAsiaTheme="minorEastAsia"/>
          <w:i/>
          <w:color w:val="000000" w:themeColor="text1"/>
        </w:rPr>
        <w:t xml:space="preserve">N </w:t>
      </w:r>
      <w:r>
        <w:rPr>
          <w:rFonts w:eastAsiaTheme="minorEastAsia"/>
          <w:color w:val="000000" w:themeColor="text1"/>
        </w:rPr>
        <w:t xml:space="preserve">pour lequel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w:rPr>
                <w:rFonts w:ascii="Cambria Math" w:eastAsiaTheme="minorEastAsia" w:hAnsi="Cambria Math"/>
                <w:color w:val="000000" w:themeColor="text1"/>
              </w:rPr>
              <m:t>N</m:t>
            </m:r>
          </m:sub>
        </m:sSub>
        <m:r>
          <w:rPr>
            <w:rFonts w:ascii="Cambria Math" w:eastAsiaTheme="minorEastAsia" w:hAnsi="Cambria Math"/>
            <w:color w:val="000000" w:themeColor="text1"/>
          </w:rPr>
          <m:t>=0</m:t>
        </m:r>
      </m:oMath>
      <w:r>
        <w:rPr>
          <w:rFonts w:eastAsiaTheme="minorEastAsia"/>
          <w:color w:val="000000" w:themeColor="text1"/>
        </w:rPr>
        <w:t>. L’algorithme s’arrête.</w:t>
      </w:r>
    </w:p>
    <w:p w:rsidR="004E0E7C" w:rsidRDefault="004E0E7C" w:rsidP="00F32D58">
      <w:pPr>
        <w:spacing w:after="0" w:line="240" w:lineRule="auto"/>
        <w:jc w:val="both"/>
        <w:rPr>
          <w:rFonts w:eastAsiaTheme="minorEastAsia"/>
          <w:color w:val="000000" w:themeColor="text1"/>
        </w:rPr>
      </w:pPr>
      <w:r>
        <w:rPr>
          <w:rFonts w:eastAsiaTheme="minorEastAsia"/>
          <w:b/>
          <w:color w:val="000000" w:themeColor="text1"/>
        </w:rPr>
        <w:t xml:space="preserve">3. </w:t>
      </w:r>
      <w:r>
        <w:rPr>
          <w:rFonts w:eastAsiaTheme="minorEastAsia"/>
          <w:b/>
          <w:i/>
          <w:color w:val="000000" w:themeColor="text1"/>
        </w:rPr>
        <w:t xml:space="preserve">a. </w:t>
      </w:r>
      <w:r>
        <w:rPr>
          <w:rFonts w:eastAsiaTheme="minorEastAsia"/>
          <w:color w:val="000000" w:themeColor="text1"/>
        </w:rPr>
        <w:t xml:space="preserve">Le plus petit entier </w:t>
      </w:r>
      <m:oMath>
        <m:r>
          <w:rPr>
            <w:rFonts w:ascii="Cambria Math" w:eastAsiaTheme="minorEastAsia" w:hAnsi="Cambria Math"/>
            <w:color w:val="000000" w:themeColor="text1"/>
          </w:rPr>
          <m:t>n</m:t>
        </m:r>
      </m:oMath>
      <w:r>
        <w:rPr>
          <w:rFonts w:eastAsiaTheme="minorEastAsia"/>
          <w:color w:val="000000" w:themeColor="text1"/>
        </w:rPr>
        <w:t xml:space="preserve"> tel que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n</m:t>
            </m:r>
          </m:den>
        </m:f>
        <m: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p</m:t>
            </m:r>
          </m:num>
          <m:den>
            <m:r>
              <w:rPr>
                <w:rFonts w:ascii="Cambria Math" w:eastAsiaTheme="minorEastAsia" w:hAnsi="Cambria Math"/>
                <w:color w:val="000000" w:themeColor="text1"/>
              </w:rPr>
              <m:t>q</m:t>
            </m:r>
          </m:den>
        </m:f>
      </m:oMath>
      <w:r>
        <w:rPr>
          <w:rFonts w:eastAsiaTheme="minorEastAsia"/>
          <w:color w:val="000000" w:themeColor="text1"/>
        </w:rPr>
        <w:t xml:space="preserve"> est 1. On pourrait accepter 1 comme « fraction unitaire », mais dès que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p</m:t>
            </m:r>
          </m:num>
          <m:den>
            <m:r>
              <w:rPr>
                <w:rFonts w:ascii="Cambria Math" w:eastAsiaTheme="minorEastAsia" w:hAnsi="Cambria Math"/>
                <w:color w:val="000000" w:themeColor="text1"/>
              </w:rPr>
              <m:t>q</m:t>
            </m:r>
          </m:den>
        </m:f>
        <m:r>
          <w:rPr>
            <w:rFonts w:ascii="Cambria Math" w:eastAsiaTheme="minorEastAsia" w:hAnsi="Cambria Math"/>
            <w:color w:val="000000" w:themeColor="text1"/>
          </w:rPr>
          <m:t>≥2</m:t>
        </m:r>
      </m:oMath>
      <w:r>
        <w:rPr>
          <w:rFonts w:eastAsiaTheme="minorEastAsia"/>
          <w:color w:val="000000" w:themeColor="text1"/>
        </w:rPr>
        <w:t>, 1 sera répété, ce qui est dans tous les cas interdit.</w:t>
      </w:r>
    </w:p>
    <w:p w:rsidR="004E0E7C" w:rsidRDefault="004E0E7C" w:rsidP="00F32D58">
      <w:pPr>
        <w:spacing w:after="0" w:line="240" w:lineRule="auto"/>
        <w:jc w:val="both"/>
        <w:rPr>
          <w:color w:val="000000" w:themeColor="text1"/>
        </w:rPr>
      </w:pPr>
      <w:r>
        <w:rPr>
          <w:rFonts w:eastAsiaTheme="minorEastAsia"/>
          <w:b/>
          <w:i/>
          <w:color w:val="000000" w:themeColor="text1"/>
        </w:rPr>
        <w:t xml:space="preserve">b. </w:t>
      </w:r>
      <w:r>
        <w:rPr>
          <w:rFonts w:eastAsiaTheme="minorEastAsia"/>
          <w:color w:val="000000" w:themeColor="text1"/>
        </w:rPr>
        <w:t xml:space="preserve">Le premier membre de la première inégalité à montrer comporte </w:t>
      </w:r>
      <m:oMath>
        <m:r>
          <w:rPr>
            <w:rFonts w:ascii="Cambria Math" w:eastAsiaTheme="minorEastAsia" w:hAnsi="Cambria Math"/>
            <w:color w:val="000000" w:themeColor="text1"/>
          </w:rPr>
          <m:t>a</m:t>
        </m:r>
      </m:oMath>
      <w:r>
        <w:rPr>
          <w:rFonts w:eastAsiaTheme="minorEastAsia"/>
          <w:color w:val="000000" w:themeColor="text1"/>
        </w:rPr>
        <w:t xml:space="preserve"> termes tous supérieurs ou égaux à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2a</m:t>
            </m:r>
          </m:den>
        </m:f>
      </m:oMath>
      <w:r>
        <w:rPr>
          <w:rFonts w:eastAsiaTheme="minorEastAsia"/>
          <w:color w:val="000000" w:themeColor="text1"/>
        </w:rPr>
        <w:t xml:space="preserve">, dont au moins un est strictement supérieur à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2a</m:t>
            </m:r>
          </m:den>
        </m:f>
      </m:oMath>
      <w:r>
        <w:rPr>
          <w:rFonts w:eastAsiaTheme="minorEastAsia"/>
          <w:color w:val="000000" w:themeColor="text1"/>
        </w:rPr>
        <w:t xml:space="preserve">, car </w:t>
      </w:r>
      <m:oMath>
        <m:r>
          <w:rPr>
            <w:rFonts w:ascii="Cambria Math" w:eastAsiaTheme="minorEastAsia" w:hAnsi="Cambria Math"/>
            <w:color w:val="000000" w:themeColor="text1"/>
          </w:rPr>
          <m:t>a+1&lt;2a</m:t>
        </m:r>
      </m:oMath>
      <w:r>
        <w:rPr>
          <w:rFonts w:eastAsiaTheme="minorEastAsia"/>
          <w:color w:val="000000" w:themeColor="text1"/>
        </w:rPr>
        <w:t xml:space="preserve"> dès que </w:t>
      </w:r>
      <m:oMath>
        <m:r>
          <w:rPr>
            <w:rFonts w:ascii="Cambria Math" w:eastAsiaTheme="minorEastAsia" w:hAnsi="Cambria Math"/>
            <w:color w:val="000000" w:themeColor="text1"/>
          </w:rPr>
          <m:t>a&gt;1</m:t>
        </m:r>
      </m:oMath>
      <w:r>
        <w:rPr>
          <w:rFonts w:eastAsiaTheme="minorEastAsia"/>
          <w:color w:val="000000" w:themeColor="text1"/>
        </w:rPr>
        <w:t xml:space="preserve">. Le premier membre de la seconde inégalité comporte </w:t>
      </w:r>
      <m:oMath>
        <m:r>
          <w:rPr>
            <w:rFonts w:ascii="Cambria Math" w:eastAsiaTheme="minorEastAsia" w:hAnsi="Cambria Math"/>
            <w:color w:val="000000" w:themeColor="text1"/>
          </w:rPr>
          <m:t>3a</m:t>
        </m:r>
      </m:oMath>
      <w:r>
        <w:rPr>
          <w:rFonts w:eastAsiaTheme="minorEastAsia"/>
          <w:color w:val="000000" w:themeColor="text1"/>
        </w:rPr>
        <w:t xml:space="preserve"> termes, les </w:t>
      </w:r>
      <m:oMath>
        <m:r>
          <w:rPr>
            <w:rFonts w:ascii="Cambria Math" w:eastAsiaTheme="minorEastAsia" w:hAnsi="Cambria Math"/>
            <w:color w:val="000000" w:themeColor="text1"/>
          </w:rPr>
          <m:t>a</m:t>
        </m:r>
      </m:oMath>
      <w:r>
        <w:rPr>
          <w:rFonts w:eastAsiaTheme="minorEastAsia"/>
          <w:color w:val="000000" w:themeColor="text1"/>
        </w:rPr>
        <w:t xml:space="preserve"> premiers sont les mêmes que ceux de la sommes précédente. Pour les autres, on reconnaît :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2a+1</m:t>
            </m:r>
          </m:den>
        </m:f>
        <m: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2a+2</m:t>
            </m:r>
          </m:den>
        </m:f>
        <m: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2a+3</m:t>
            </m:r>
          </m:den>
        </m:f>
        <m: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2a+2a</m:t>
            </m:r>
          </m:den>
        </m:f>
      </m:oMath>
      <w:r>
        <w:rPr>
          <w:rFonts w:eastAsiaTheme="minorEastAsia"/>
          <w:color w:val="000000" w:themeColor="text1"/>
        </w:rPr>
        <w:t xml:space="preserve"> que l’on minore en faisant jouer à </w:t>
      </w:r>
      <m:oMath>
        <m:r>
          <w:rPr>
            <w:rFonts w:ascii="Cambria Math" w:eastAsiaTheme="minorEastAsia" w:hAnsi="Cambria Math"/>
            <w:color w:val="000000" w:themeColor="text1"/>
          </w:rPr>
          <m:t>2a</m:t>
        </m:r>
      </m:oMath>
      <w:r>
        <w:rPr>
          <w:rFonts w:eastAsiaTheme="minorEastAsia"/>
          <w:color w:val="000000" w:themeColor="text1"/>
        </w:rPr>
        <w:t xml:space="preserve"> le rôle antérieur de </w:t>
      </w:r>
      <m:oMath>
        <m:r>
          <w:rPr>
            <w:rFonts w:ascii="Cambria Math" w:eastAsiaTheme="minorEastAsia" w:hAnsi="Cambria Math"/>
            <w:color w:val="000000" w:themeColor="text1"/>
          </w:rPr>
          <m:t>a</m:t>
        </m:r>
      </m:oMath>
      <w:r>
        <w:rPr>
          <w:rFonts w:eastAsiaTheme="minorEastAsia"/>
          <w:color w:val="000000" w:themeColor="text1"/>
        </w:rPr>
        <w:t xml:space="preserve">. </w:t>
      </w:r>
    </w:p>
    <w:p w:rsidR="004E0E7C" w:rsidRDefault="004E0E7C" w:rsidP="00F32D58">
      <w:pPr>
        <w:spacing w:after="0" w:line="240" w:lineRule="auto"/>
        <w:jc w:val="both"/>
        <w:rPr>
          <w:rFonts w:eastAsiaTheme="minorEastAsia"/>
          <w:color w:val="000000" w:themeColor="text1"/>
        </w:rPr>
      </w:pPr>
      <w:r>
        <w:rPr>
          <w:b/>
          <w:i/>
          <w:color w:val="000000" w:themeColor="text1"/>
        </w:rPr>
        <w:t xml:space="preserve">c.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a+1</m:t>
            </m:r>
          </m:den>
        </m:f>
        <m:r>
          <w:rPr>
            <w:rFonts w:ascii="Cambria Math" w:hAnsi="Cambria Math"/>
            <w:color w:val="000000" w:themeColor="text1"/>
          </w:rPr>
          <m:t>&lt;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Pr>
          <w:rFonts w:eastAsiaTheme="minorEastAsia"/>
          <w:color w:val="000000" w:themeColor="text1"/>
        </w:rPr>
        <w:t xml:space="preserve">. </w:t>
      </w:r>
      <w:r w:rsidRPr="00F1391C">
        <w:rPr>
          <w:rFonts w:eastAsiaTheme="minorEastAsia"/>
          <w:color w:val="000000" w:themeColor="text1"/>
          <w:spacing w:val="-2"/>
        </w:rPr>
        <w:t>En ajoutant à ce premier terme, inférieur à 1, les</w:t>
      </w:r>
      <w:r>
        <w:rPr>
          <w:rFonts w:eastAsiaTheme="minorEastAsia"/>
          <w:color w:val="000000" w:themeColor="text1"/>
          <w:spacing w:val="-2"/>
        </w:rPr>
        <w:t xml:space="preserve"> fractions unitaires « consécutives »</w:t>
      </w:r>
      <w:r w:rsidRPr="00F1391C">
        <w:rPr>
          <w:rFonts w:eastAsiaTheme="minorEastAsia"/>
          <w:color w:val="000000" w:themeColor="text1"/>
          <w:spacing w:val="-2"/>
        </w:rPr>
        <w:t xml:space="preserve">, on </w:t>
      </w:r>
      <w:r>
        <w:rPr>
          <w:rFonts w:eastAsiaTheme="minorEastAsia"/>
          <w:color w:val="000000" w:themeColor="text1"/>
          <w:spacing w:val="-2"/>
        </w:rPr>
        <w:t xml:space="preserve">finit par </w:t>
      </w:r>
      <w:r w:rsidRPr="00F1391C">
        <w:rPr>
          <w:rFonts w:eastAsiaTheme="minorEastAsia"/>
          <w:color w:val="000000" w:themeColor="text1"/>
          <w:spacing w:val="-2"/>
        </w:rPr>
        <w:t>dépasse</w:t>
      </w:r>
      <w:r>
        <w:rPr>
          <w:rFonts w:eastAsiaTheme="minorEastAsia"/>
          <w:color w:val="000000" w:themeColor="text1"/>
          <w:spacing w:val="-2"/>
        </w:rPr>
        <w:t>r</w:t>
      </w:r>
      <w:r w:rsidRPr="00F1391C">
        <w:rPr>
          <w:rFonts w:eastAsiaTheme="minorEastAsia"/>
          <w:color w:val="000000" w:themeColor="text1"/>
          <w:spacing w:val="-2"/>
        </w:rPr>
        <w:t xml:space="preserve"> 1</w:t>
      </w:r>
      <w:r>
        <w:rPr>
          <w:rFonts w:eastAsiaTheme="minorEastAsia"/>
          <w:color w:val="000000" w:themeColor="text1"/>
          <w:spacing w:val="-2"/>
        </w:rPr>
        <w:t>, question précédente (inégalité de droite)</w:t>
      </w:r>
      <w:r w:rsidRPr="00F1391C">
        <w:rPr>
          <w:rFonts w:eastAsiaTheme="minorEastAsia"/>
          <w:color w:val="000000" w:themeColor="text1"/>
          <w:spacing w:val="-2"/>
        </w:rPr>
        <w:t>.</w:t>
      </w:r>
      <w:r>
        <w:rPr>
          <w:rFonts w:eastAsiaTheme="minorEastAsia"/>
          <w:color w:val="000000" w:themeColor="text1"/>
          <w:spacing w:val="-2"/>
        </w:rPr>
        <w:t xml:space="preserve"> </w:t>
      </w:r>
      <w:r w:rsidRPr="00F1391C">
        <w:rPr>
          <w:rFonts w:eastAsiaTheme="minorEastAsia"/>
          <w:color w:val="000000" w:themeColor="text1"/>
        </w:rPr>
        <w:t xml:space="preserve">Notons </w:t>
      </w:r>
      <m:oMath>
        <m:r>
          <w:rPr>
            <w:rFonts w:ascii="Cambria Math" w:eastAsiaTheme="minorEastAsia" w:hAnsi="Cambria Math"/>
            <w:color w:val="000000" w:themeColor="text1"/>
          </w:rPr>
          <m:t>b</m:t>
        </m:r>
      </m:oMath>
      <w:r w:rsidRPr="00F1391C">
        <w:rPr>
          <w:rFonts w:eastAsiaTheme="minorEastAsia"/>
          <w:color w:val="000000" w:themeColor="text1"/>
        </w:rPr>
        <w:t xml:space="preserve"> le dernier </w:t>
      </w:r>
      <w:r>
        <w:rPr>
          <w:rFonts w:eastAsiaTheme="minorEastAsia"/>
          <w:color w:val="000000" w:themeColor="text1"/>
        </w:rPr>
        <w:t xml:space="preserve">entier supérieur à </w:t>
      </w:r>
      <m:oMath>
        <m:r>
          <w:rPr>
            <w:rFonts w:ascii="Cambria Math" w:eastAsiaTheme="minorEastAsia" w:hAnsi="Cambria Math"/>
            <w:color w:val="000000" w:themeColor="text1"/>
          </w:rPr>
          <m:t>a</m:t>
        </m:r>
      </m:oMath>
      <w:r>
        <w:rPr>
          <w:rFonts w:eastAsiaTheme="minorEastAsia"/>
          <w:color w:val="000000" w:themeColor="text1"/>
        </w:rPr>
        <w:t xml:space="preserve"> pour lequel la somme est encore inférieure à 1. Bien sûr </w:t>
      </w:r>
      <m:oMath>
        <m:r>
          <w:rPr>
            <w:rFonts w:ascii="Cambria Math" w:eastAsiaTheme="minorEastAsia" w:hAnsi="Cambria Math"/>
            <w:color w:val="000000" w:themeColor="text1"/>
          </w:rPr>
          <m:t>b&gt;2a</m:t>
        </m:r>
      </m:oMath>
      <w:r>
        <w:rPr>
          <w:rFonts w:eastAsiaTheme="minorEastAsia"/>
          <w:color w:val="000000" w:themeColor="text1"/>
        </w:rPr>
        <w:t>, question précédente (inégalité de gauche).</w:t>
      </w:r>
    </w:p>
    <w:p w:rsidR="004E0E7C" w:rsidRDefault="004E0E7C" w:rsidP="00F32D58">
      <w:pPr>
        <w:spacing w:after="0" w:line="240" w:lineRule="auto"/>
        <w:jc w:val="both"/>
        <w:rPr>
          <w:rFonts w:eastAsiaTheme="minorEastAsia"/>
          <w:color w:val="000000" w:themeColor="text1"/>
        </w:rPr>
      </w:pPr>
      <w:r>
        <w:rPr>
          <w:rFonts w:eastAsiaTheme="minorEastAsia"/>
          <w:b/>
          <w:i/>
          <w:color w:val="000000" w:themeColor="text1"/>
        </w:rPr>
        <w:t xml:space="preserve">d. </w:t>
      </w:r>
      <w:r>
        <w:rPr>
          <w:rFonts w:eastAsiaTheme="minorEastAsia"/>
          <w:color w:val="000000" w:themeColor="text1"/>
        </w:rPr>
        <w:t xml:space="preserve">Considérons un rationnel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p</m:t>
            </m:r>
          </m:num>
          <m:den>
            <m:r>
              <w:rPr>
                <w:rFonts w:ascii="Cambria Math" w:eastAsiaTheme="minorEastAsia" w:hAnsi="Cambria Math"/>
                <w:color w:val="000000" w:themeColor="text1"/>
              </w:rPr>
              <m:t>q</m:t>
            </m:r>
          </m:den>
        </m:f>
      </m:oMath>
      <w:r>
        <w:rPr>
          <w:rFonts w:eastAsiaTheme="minorEastAsia"/>
          <w:color w:val="000000" w:themeColor="text1"/>
        </w:rPr>
        <w:t xml:space="preserve"> supérieur à 1 et écrivons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p</m:t>
            </m:r>
          </m:num>
          <m:den>
            <m:r>
              <w:rPr>
                <w:rFonts w:ascii="Cambria Math" w:eastAsiaTheme="minorEastAsia" w:hAnsi="Cambria Math"/>
                <w:color w:val="000000" w:themeColor="text1"/>
              </w:rPr>
              <m:t>q</m:t>
            </m:r>
          </m:den>
        </m:f>
        <m:r>
          <w:rPr>
            <w:rFonts w:ascii="Cambria Math" w:eastAsiaTheme="minorEastAsia" w:hAnsi="Cambria Math"/>
            <w:color w:val="000000" w:themeColor="text1"/>
          </w:rPr>
          <m:t>=n+</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p'</m:t>
            </m:r>
          </m:num>
          <m:den>
            <m:r>
              <w:rPr>
                <w:rFonts w:ascii="Cambria Math" w:eastAsiaTheme="minorEastAsia" w:hAnsi="Cambria Math"/>
                <w:color w:val="000000" w:themeColor="text1"/>
              </w:rPr>
              <m:t>q'</m:t>
            </m:r>
          </m:den>
        </m:f>
      </m:oMath>
      <w:r>
        <w:rPr>
          <w:rFonts w:eastAsiaTheme="minorEastAsia"/>
          <w:color w:val="000000" w:themeColor="text1"/>
        </w:rPr>
        <w:t xml:space="preserve"> , expression dans laquelle </w:t>
      </w:r>
      <m:oMath>
        <m:r>
          <w:rPr>
            <w:rFonts w:ascii="Cambria Math" w:eastAsiaTheme="minorEastAsia" w:hAnsi="Cambria Math"/>
            <w:color w:val="000000" w:themeColor="text1"/>
          </w:rPr>
          <m:t>n</m:t>
        </m:r>
      </m:oMath>
      <w:r>
        <w:rPr>
          <w:rFonts w:eastAsiaTheme="minorEastAsia"/>
          <w:color w:val="000000" w:themeColor="text1"/>
        </w:rPr>
        <w:t xml:space="preserve"> est la partie entière de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p</m:t>
            </m:r>
          </m:num>
          <m:den>
            <m:r>
              <w:rPr>
                <w:rFonts w:ascii="Cambria Math" w:eastAsiaTheme="minorEastAsia" w:hAnsi="Cambria Math"/>
                <w:color w:val="000000" w:themeColor="text1"/>
              </w:rPr>
              <m:t>q</m:t>
            </m:r>
          </m:den>
        </m:f>
      </m:oMath>
      <w:r>
        <w:rPr>
          <w:rFonts w:eastAsiaTheme="minorEastAsia"/>
          <w:color w:val="000000" w:themeColor="text1"/>
        </w:rPr>
        <w:t xml:space="preserve"> . Une écriture égyptienne de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p'</m:t>
            </m:r>
          </m:num>
          <m:den>
            <m:r>
              <w:rPr>
                <w:rFonts w:ascii="Cambria Math" w:eastAsiaTheme="minorEastAsia" w:hAnsi="Cambria Math"/>
                <w:color w:val="000000" w:themeColor="text1"/>
              </w:rPr>
              <m:t>q'</m:t>
            </m:r>
          </m:den>
        </m:f>
      </m:oMath>
      <w:r>
        <w:rPr>
          <w:rFonts w:eastAsiaTheme="minorEastAsia"/>
          <w:color w:val="000000" w:themeColor="text1"/>
        </w:rPr>
        <w:t xml:space="preserve"> demande des fractions unitaires de dénominateurs inférieurs strictement à un certain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N</m:t>
            </m:r>
          </m:e>
          <m:sub>
            <m:r>
              <w:rPr>
                <w:rFonts w:ascii="Cambria Math" w:eastAsiaTheme="minorEastAsia" w:hAnsi="Cambria Math"/>
                <w:color w:val="000000" w:themeColor="text1"/>
              </w:rPr>
              <m:t>0</m:t>
            </m:r>
          </m:sub>
        </m:sSub>
      </m:oMath>
      <w:r>
        <w:rPr>
          <w:rFonts w:eastAsiaTheme="minorEastAsia"/>
          <w:color w:val="000000" w:themeColor="text1"/>
        </w:rPr>
        <w:t xml:space="preserve">. Si on écrit </w:t>
      </w:r>
      <m:oMath>
        <m:r>
          <w:rPr>
            <w:rFonts w:ascii="Cambria Math" w:eastAsiaTheme="minorEastAsia" w:hAnsi="Cambria Math"/>
            <w:color w:val="000000" w:themeColor="text1"/>
          </w:rPr>
          <m:t>n=1+1+1+…+1</m:t>
        </m:r>
      </m:oMath>
      <w:r>
        <w:rPr>
          <w:rFonts w:eastAsiaTheme="minorEastAsia"/>
          <w:color w:val="000000" w:themeColor="text1"/>
        </w:rPr>
        <w:t>, on va décomposer chacun des 1 en somme de fractions unitaires (en prenant garde que les dénominateurs soient tous différents).</w:t>
      </w:r>
    </w:p>
    <w:p w:rsidR="004E0E7C" w:rsidRDefault="004E0E7C" w:rsidP="00F32D58">
      <w:pPr>
        <w:spacing w:after="0" w:line="240" w:lineRule="auto"/>
        <w:jc w:val="both"/>
        <w:rPr>
          <w:rFonts w:eastAsiaTheme="minorEastAsia"/>
          <w:color w:val="000000" w:themeColor="text1"/>
        </w:rPr>
      </w:pPr>
      <w:r>
        <w:rPr>
          <w:rFonts w:eastAsiaTheme="minorEastAsia"/>
          <w:color w:val="000000" w:themeColor="text1"/>
        </w:rPr>
        <w:t xml:space="preserve">Pour le premier 1, Utiliser le résultat de la question </w:t>
      </w:r>
      <w:r>
        <w:rPr>
          <w:rFonts w:eastAsiaTheme="minorEastAsia"/>
          <w:b/>
          <w:i/>
          <w:color w:val="000000" w:themeColor="text1"/>
        </w:rPr>
        <w:t>c.</w:t>
      </w:r>
      <w:r>
        <w:rPr>
          <w:rFonts w:eastAsiaTheme="minorEastAsia"/>
          <w:b/>
          <w:color w:val="000000" w:themeColor="text1"/>
        </w:rPr>
        <w:t xml:space="preserve"> </w:t>
      </w:r>
      <w:r>
        <w:rPr>
          <w:rFonts w:eastAsiaTheme="minorEastAsia"/>
          <w:color w:val="000000" w:themeColor="text1"/>
        </w:rPr>
        <w:t xml:space="preserve">en prenant pour premier dénominateur </w:t>
      </w:r>
      <m:oMath>
        <m:r>
          <w:rPr>
            <w:rFonts w:ascii="Cambria Math" w:hAnsi="Cambria Math"/>
            <w:color w:val="000000" w:themeColor="text1"/>
          </w:rPr>
          <m:t>a+1</m:t>
        </m:r>
      </m:oMath>
      <w:r>
        <w:rPr>
          <w:rFonts w:eastAsiaTheme="minorEastAsia"/>
          <w:color w:val="000000" w:themeColor="text1"/>
        </w:rPr>
        <w:t xml:space="preserve"> un nombre supérieur à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N</m:t>
            </m:r>
          </m:e>
          <m:sub>
            <m:r>
              <w:rPr>
                <w:rFonts w:ascii="Cambria Math" w:eastAsiaTheme="minorEastAsia" w:hAnsi="Cambria Math"/>
                <w:color w:val="000000" w:themeColor="text1"/>
              </w:rPr>
              <m:t>0</m:t>
            </m:r>
          </m:sub>
        </m:sSub>
      </m:oMath>
      <w:r>
        <w:rPr>
          <w:rFonts w:eastAsiaTheme="minorEastAsia"/>
          <w:color w:val="000000" w:themeColor="text1"/>
        </w:rPr>
        <w:t xml:space="preserve">. On peut approcher 1 à moins de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b+1</m:t>
            </m:r>
          </m:den>
        </m:f>
      </m:oMath>
      <w:r>
        <w:rPr>
          <w:rFonts w:eastAsiaTheme="minorEastAsia"/>
          <w:color w:val="000000" w:themeColor="text1"/>
        </w:rPr>
        <w:t xml:space="preserve">. Le rationnel restant est inférieur à </w:t>
      </w:r>
      <m:oMath>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num>
          <m:den>
            <m:r>
              <w:rPr>
                <w:rFonts w:ascii="Cambria Math" w:eastAsiaTheme="minorEastAsia" w:hAnsi="Cambria Math"/>
                <w:color w:val="000000" w:themeColor="text1"/>
              </w:rPr>
              <m:t>b+1</m:t>
            </m:r>
          </m:den>
        </m:f>
      </m:oMath>
      <w:r>
        <w:rPr>
          <w:rFonts w:eastAsiaTheme="minorEastAsia"/>
          <w:color w:val="000000" w:themeColor="text1"/>
        </w:rPr>
        <w:t xml:space="preserve"> et admet une écriture égyptienne dont tous les dénominateurs sont supérieurs à </w:t>
      </w:r>
      <m:oMath>
        <m:r>
          <w:rPr>
            <w:rFonts w:ascii="Cambria Math" w:eastAsiaTheme="minorEastAsia" w:hAnsi="Cambria Math"/>
            <w:color w:val="000000" w:themeColor="text1"/>
          </w:rPr>
          <m:t>b+1</m:t>
        </m:r>
      </m:oMath>
      <w:r>
        <w:rPr>
          <w:rFonts w:eastAsiaTheme="minorEastAsia"/>
          <w:color w:val="000000" w:themeColor="text1"/>
        </w:rPr>
        <w:t xml:space="preserve">. </w:t>
      </w:r>
    </w:p>
    <w:p w:rsidR="004E0E7C" w:rsidRDefault="004E0E7C" w:rsidP="00F32D58">
      <w:pPr>
        <w:spacing w:after="0" w:line="240" w:lineRule="auto"/>
        <w:jc w:val="both"/>
        <w:rPr>
          <w:rFonts w:eastAsiaTheme="minorEastAsia"/>
          <w:color w:val="000000" w:themeColor="text1"/>
        </w:rPr>
      </w:pPr>
      <w:r>
        <w:rPr>
          <w:rFonts w:eastAsiaTheme="minorEastAsia"/>
          <w:color w:val="000000" w:themeColor="text1"/>
        </w:rPr>
        <w:t>Pour l’éventuel second 1, on recommence, en prenant pour premier dénominateur un entier supérieur à tous ceux utilisés jusque-là.</w:t>
      </w:r>
    </w:p>
    <w:p w:rsidR="004E0E7C" w:rsidRPr="00C2638B" w:rsidRDefault="004E0E7C" w:rsidP="00F32D58">
      <w:pPr>
        <w:spacing w:after="0" w:line="240" w:lineRule="auto"/>
        <w:jc w:val="both"/>
        <w:rPr>
          <w:color w:val="000000" w:themeColor="text1"/>
        </w:rPr>
      </w:pPr>
    </w:p>
    <w:p w:rsidR="004E0E7C" w:rsidRDefault="004E0E7C" w:rsidP="00F32D58">
      <w:pPr>
        <w:jc w:val="both"/>
        <w:rPr>
          <w:color w:val="000000" w:themeColor="text1"/>
        </w:rPr>
      </w:pPr>
      <w:r>
        <w:rPr>
          <w:color w:val="000000" w:themeColor="text1"/>
        </w:rPr>
        <w:t>Ainsi de suite.</w:t>
      </w:r>
    </w:p>
    <w:p w:rsidR="002C059B" w:rsidRDefault="004E0E7C" w:rsidP="00F32D58">
      <w:pPr>
        <w:jc w:val="both"/>
        <w:rPr>
          <w:color w:val="000000" w:themeColor="text1"/>
        </w:rPr>
      </w:pPr>
      <w:r>
        <w:rPr>
          <w:color w:val="000000" w:themeColor="text1"/>
        </w:rPr>
        <w:t>Pour varier à l’infini les décompositions, on peut par exemple augmenter de 1 le premier dénominateur intervenant dans la décomposition du premier 1…</w:t>
      </w:r>
    </w:p>
    <w:p w:rsidR="00BF553B" w:rsidRDefault="00BF553B" w:rsidP="00F32D58">
      <w:pPr>
        <w:jc w:val="both"/>
        <w:rPr>
          <w:color w:val="000000" w:themeColor="text1"/>
        </w:rPr>
      </w:pPr>
    </w:p>
    <w:p w:rsidR="00BF553B" w:rsidRDefault="00BF553B" w:rsidP="00F32D58">
      <w:pPr>
        <w:jc w:val="both"/>
        <w:rPr>
          <w:color w:val="000000" w:themeColor="text1"/>
        </w:rPr>
      </w:pPr>
    </w:p>
    <w:p w:rsidR="004E0E7C" w:rsidRDefault="006717AF" w:rsidP="00F32D58">
      <w:pPr>
        <w:jc w:val="both"/>
        <w:rPr>
          <w:b/>
          <w:i/>
          <w:color w:val="000000" w:themeColor="text1"/>
          <w:sz w:val="28"/>
          <w:szCs w:val="28"/>
        </w:rPr>
      </w:pPr>
      <w:r>
        <w:rPr>
          <w:b/>
          <w:i/>
          <w:color w:val="000000" w:themeColor="text1"/>
          <w:sz w:val="28"/>
          <w:szCs w:val="28"/>
        </w:rPr>
        <w:lastRenderedPageBreak/>
        <w:t>3. (</w:t>
      </w:r>
      <w:r w:rsidR="00F32D58">
        <w:rPr>
          <w:b/>
          <w:i/>
          <w:color w:val="000000" w:themeColor="text1"/>
          <w:sz w:val="28"/>
          <w:szCs w:val="28"/>
        </w:rPr>
        <w:t xml:space="preserve">séries autres que S) </w:t>
      </w:r>
      <w:r w:rsidR="004E0E7C">
        <w:rPr>
          <w:b/>
          <w:i/>
          <w:color w:val="000000" w:themeColor="text1"/>
          <w:sz w:val="28"/>
          <w:szCs w:val="28"/>
        </w:rPr>
        <w:t>Demi-tour !</w:t>
      </w:r>
    </w:p>
    <w:p w:rsidR="004E0E7C" w:rsidRDefault="004E0E7C" w:rsidP="00F32D58">
      <w:pPr>
        <w:spacing w:after="0" w:line="240" w:lineRule="auto"/>
        <w:jc w:val="both"/>
        <w:rPr>
          <w:color w:val="000000" w:themeColor="text1"/>
          <w:sz w:val="12"/>
          <w:szCs w:val="12"/>
        </w:rPr>
      </w:pPr>
      <w:r>
        <w:rPr>
          <w:b/>
          <w:color w:val="000000" w:themeColor="text1"/>
          <w:szCs w:val="28"/>
        </w:rPr>
        <w:t xml:space="preserve">1. </w:t>
      </w:r>
      <w:r>
        <w:rPr>
          <w:color w:val="000000" w:themeColor="text1"/>
          <w:szCs w:val="28"/>
        </w:rPr>
        <w:t xml:space="preserve">Supposons qu’une des deux opérations concerne le pion </w:t>
      </w:r>
      <w:r>
        <w:rPr>
          <w:i/>
          <w:color w:val="000000" w:themeColor="text1"/>
          <w:szCs w:val="28"/>
        </w:rPr>
        <w:t>M</w:t>
      </w:r>
      <w:r>
        <w:rPr>
          <w:color w:val="000000" w:themeColor="text1"/>
          <w:szCs w:val="28"/>
        </w:rPr>
        <w:t xml:space="preserve"> et l’autre le pion </w:t>
      </w:r>
      <w:r>
        <w:rPr>
          <w:i/>
          <w:color w:val="000000" w:themeColor="text1"/>
          <w:szCs w:val="28"/>
        </w:rPr>
        <w:t xml:space="preserve">N. </w:t>
      </w:r>
      <w:r>
        <w:rPr>
          <w:color w:val="000000" w:themeColor="text1"/>
          <w:szCs w:val="28"/>
        </w:rPr>
        <w:t xml:space="preserve">Supposons </w:t>
      </w:r>
      <w:r>
        <w:rPr>
          <w:i/>
          <w:color w:val="000000" w:themeColor="text1"/>
          <w:szCs w:val="28"/>
        </w:rPr>
        <w:t>N</w:t>
      </w:r>
      <w:r>
        <w:rPr>
          <w:color w:val="000000" w:themeColor="text1"/>
          <w:szCs w:val="28"/>
        </w:rPr>
        <w:t xml:space="preserve"> &lt; </w:t>
      </w:r>
      <w:r>
        <w:rPr>
          <w:i/>
          <w:color w:val="000000" w:themeColor="text1"/>
          <w:szCs w:val="28"/>
        </w:rPr>
        <w:t xml:space="preserve">M. </w:t>
      </w:r>
      <w:r>
        <w:rPr>
          <w:color w:val="000000" w:themeColor="text1"/>
          <w:szCs w:val="28"/>
        </w:rPr>
        <w:t xml:space="preserve">On commence par retourner le pion </w:t>
      </w:r>
      <w:r>
        <w:rPr>
          <w:i/>
          <w:color w:val="000000" w:themeColor="text1"/>
          <w:szCs w:val="28"/>
        </w:rPr>
        <w:t>M</w:t>
      </w:r>
      <w:r>
        <w:rPr>
          <w:color w:val="000000" w:themeColor="text1"/>
          <w:szCs w:val="28"/>
        </w:rPr>
        <w:t xml:space="preserve">. Tous les pions de numéro inférieur ou égal à </w:t>
      </w:r>
      <w:r>
        <w:rPr>
          <w:i/>
          <w:color w:val="000000" w:themeColor="text1"/>
          <w:szCs w:val="28"/>
        </w:rPr>
        <w:t xml:space="preserve">M </w:t>
      </w:r>
      <w:r>
        <w:rPr>
          <w:color w:val="000000" w:themeColor="text1"/>
          <w:szCs w:val="28"/>
        </w:rPr>
        <w:t xml:space="preserve">changent de couleur. On retourne le pion </w:t>
      </w:r>
      <w:r>
        <w:rPr>
          <w:i/>
          <w:color w:val="000000" w:themeColor="text1"/>
          <w:szCs w:val="28"/>
        </w:rPr>
        <w:t xml:space="preserve">N </w:t>
      </w:r>
      <w:r>
        <w:rPr>
          <w:color w:val="000000" w:themeColor="text1"/>
          <w:szCs w:val="28"/>
        </w:rPr>
        <w:t xml:space="preserve">et tous les pions de numéro inférieur ou égal à </w:t>
      </w:r>
      <w:r>
        <w:rPr>
          <w:i/>
          <w:color w:val="000000" w:themeColor="text1"/>
          <w:szCs w:val="28"/>
        </w:rPr>
        <w:t xml:space="preserve">N </w:t>
      </w:r>
      <w:r>
        <w:rPr>
          <w:color w:val="000000" w:themeColor="text1"/>
          <w:szCs w:val="28"/>
        </w:rPr>
        <w:t xml:space="preserve">changent de couleur. Résultat : seuls les pions de numéros compris entre </w:t>
      </w:r>
      <w:r>
        <w:rPr>
          <w:i/>
          <w:color w:val="000000" w:themeColor="text1"/>
          <w:szCs w:val="28"/>
        </w:rPr>
        <w:t xml:space="preserve">N </w:t>
      </w:r>
      <w:r>
        <w:rPr>
          <w:rFonts w:cstheme="minorHAnsi"/>
          <w:i/>
          <w:color w:val="000000" w:themeColor="text1"/>
          <w:szCs w:val="28"/>
        </w:rPr>
        <w:t>+</w:t>
      </w:r>
      <w:r>
        <w:rPr>
          <w:color w:val="000000" w:themeColor="text1"/>
          <w:szCs w:val="28"/>
        </w:rPr>
        <w:t xml:space="preserve">1 et </w:t>
      </w:r>
      <w:r>
        <w:rPr>
          <w:i/>
          <w:color w:val="000000" w:themeColor="text1"/>
          <w:szCs w:val="28"/>
        </w:rPr>
        <w:t xml:space="preserve">M </w:t>
      </w:r>
      <w:r>
        <w:rPr>
          <w:color w:val="000000" w:themeColor="text1"/>
          <w:szCs w:val="28"/>
        </w:rPr>
        <w:t>ont changé de couleur. Si on pratique ces opérations dans l’ordre inverse, les mêmes pions sont retournés une fois, les mêmes deux fois. L’ordre des opérations n’intervient donc pas.</w:t>
      </w:r>
    </w:p>
    <w:p w:rsidR="004E0E7C" w:rsidRPr="00FD6573" w:rsidRDefault="004E0E7C" w:rsidP="00F32D58">
      <w:pPr>
        <w:spacing w:after="0" w:line="240" w:lineRule="auto"/>
        <w:jc w:val="both"/>
        <w:rPr>
          <w:color w:val="000000" w:themeColor="text1"/>
          <w:sz w:val="12"/>
          <w:szCs w:val="12"/>
        </w:rPr>
      </w:pPr>
    </w:p>
    <w:p w:rsidR="004E0E7C" w:rsidRDefault="004E0E7C" w:rsidP="00F32D58">
      <w:pPr>
        <w:spacing w:after="0" w:line="240" w:lineRule="auto"/>
        <w:jc w:val="both"/>
        <w:rPr>
          <w:color w:val="000000" w:themeColor="text1"/>
          <w:szCs w:val="28"/>
        </w:rPr>
      </w:pPr>
      <w:r>
        <w:rPr>
          <w:b/>
          <w:color w:val="000000" w:themeColor="text1"/>
          <w:szCs w:val="28"/>
        </w:rPr>
        <w:t xml:space="preserve">2. </w:t>
      </w:r>
      <w:r>
        <w:rPr>
          <w:color w:val="000000" w:themeColor="text1"/>
          <w:szCs w:val="28"/>
        </w:rPr>
        <w:t>Deux opérations identiques s’annihilent.</w:t>
      </w:r>
    </w:p>
    <w:p w:rsidR="004E0E7C" w:rsidRDefault="004E0E7C" w:rsidP="00F32D58">
      <w:pPr>
        <w:spacing w:after="0" w:line="240" w:lineRule="auto"/>
        <w:jc w:val="both"/>
        <w:rPr>
          <w:color w:val="000000" w:themeColor="text1"/>
          <w:sz w:val="12"/>
          <w:szCs w:val="12"/>
        </w:rPr>
      </w:pPr>
    </w:p>
    <w:p w:rsidR="004E0E7C" w:rsidRDefault="004E0E7C" w:rsidP="00F32D58">
      <w:pPr>
        <w:spacing w:after="0" w:line="240" w:lineRule="auto"/>
        <w:jc w:val="both"/>
        <w:rPr>
          <w:color w:val="000000" w:themeColor="text1"/>
        </w:rPr>
      </w:pPr>
      <w:r>
        <w:rPr>
          <w:b/>
          <w:color w:val="000000" w:themeColor="text1"/>
        </w:rPr>
        <w:t xml:space="preserve">3. </w:t>
      </w:r>
      <w:r>
        <w:rPr>
          <w:color w:val="000000" w:themeColor="text1"/>
        </w:rPr>
        <w:t>A : 1, B : 4 puis 3 puis 2 puis 1, C : 3 puis 2, D : 4 puis 3 puis 2</w:t>
      </w:r>
    </w:p>
    <w:p w:rsidR="004E0E7C" w:rsidRDefault="004E0E7C" w:rsidP="00F32D58">
      <w:pPr>
        <w:spacing w:after="0" w:line="240" w:lineRule="auto"/>
        <w:jc w:val="both"/>
        <w:rPr>
          <w:color w:val="000000" w:themeColor="text1"/>
          <w:sz w:val="12"/>
          <w:szCs w:val="12"/>
        </w:rPr>
      </w:pPr>
    </w:p>
    <w:p w:rsidR="004E0E7C" w:rsidRDefault="004E0E7C" w:rsidP="00F32D58">
      <w:pPr>
        <w:spacing w:after="0" w:line="240" w:lineRule="auto"/>
        <w:jc w:val="both"/>
        <w:rPr>
          <w:color w:val="000000" w:themeColor="text1"/>
          <w:szCs w:val="12"/>
        </w:rPr>
      </w:pPr>
      <w:r>
        <w:rPr>
          <w:b/>
          <w:color w:val="000000" w:themeColor="text1"/>
          <w:szCs w:val="12"/>
        </w:rPr>
        <w:t xml:space="preserve">4. </w:t>
      </w:r>
      <w:r>
        <w:rPr>
          <w:b/>
          <w:i/>
          <w:color w:val="000000" w:themeColor="text1"/>
          <w:szCs w:val="12"/>
        </w:rPr>
        <w:t xml:space="preserve">a. </w:t>
      </w:r>
      <w:r>
        <w:rPr>
          <w:color w:val="000000" w:themeColor="text1"/>
          <w:szCs w:val="12"/>
        </w:rPr>
        <w:t xml:space="preserve">et </w:t>
      </w:r>
      <w:r>
        <w:rPr>
          <w:b/>
          <w:i/>
          <w:color w:val="000000" w:themeColor="text1"/>
          <w:szCs w:val="12"/>
        </w:rPr>
        <w:t xml:space="preserve">b. </w:t>
      </w:r>
      <w:r>
        <w:rPr>
          <w:color w:val="000000" w:themeColor="text1"/>
          <w:szCs w:val="12"/>
        </w:rPr>
        <w:t xml:space="preserve">Comme on parcourt la colonne de </w:t>
      </w:r>
      <m:oMath>
        <m:r>
          <w:rPr>
            <w:rFonts w:ascii="Cambria Math" w:hAnsi="Cambria Math"/>
            <w:color w:val="000000" w:themeColor="text1"/>
            <w:szCs w:val="12"/>
          </w:rPr>
          <m:t>n</m:t>
        </m:r>
      </m:oMath>
      <w:r>
        <w:rPr>
          <w:color w:val="000000" w:themeColor="text1"/>
          <w:szCs w:val="12"/>
        </w:rPr>
        <w:t xml:space="preserve"> à 1, tous les jetons noirs rencontrés sont blanchi. Un jeton noir à partir duquel on réalise une opération n’est plus concerné par les suivantes, donc reste blanc. On réalise au maximum </w:t>
      </w:r>
      <m:oMath>
        <m:r>
          <w:rPr>
            <w:rFonts w:ascii="Cambria Math" w:hAnsi="Cambria Math"/>
            <w:color w:val="000000" w:themeColor="text1"/>
            <w:szCs w:val="12"/>
          </w:rPr>
          <m:t xml:space="preserve">n </m:t>
        </m:r>
      </m:oMath>
      <w:r>
        <w:rPr>
          <w:i/>
          <w:color w:val="000000" w:themeColor="text1"/>
          <w:szCs w:val="12"/>
        </w:rPr>
        <w:t xml:space="preserve"> </w:t>
      </w:r>
      <w:r>
        <w:rPr>
          <w:color w:val="000000" w:themeColor="text1"/>
          <w:szCs w:val="12"/>
        </w:rPr>
        <w:t xml:space="preserve">opérations (cas d’une alternance de jetons noirs et blancs, le jeton </w:t>
      </w:r>
      <m:oMath>
        <m:r>
          <w:rPr>
            <w:rFonts w:ascii="Cambria Math" w:hAnsi="Cambria Math"/>
            <w:color w:val="000000" w:themeColor="text1"/>
            <w:szCs w:val="12"/>
          </w:rPr>
          <m:t>n</m:t>
        </m:r>
      </m:oMath>
      <w:r>
        <w:rPr>
          <w:i/>
          <w:color w:val="000000" w:themeColor="text1"/>
          <w:szCs w:val="12"/>
        </w:rPr>
        <w:t xml:space="preserve"> </w:t>
      </w:r>
      <w:r>
        <w:rPr>
          <w:color w:val="000000" w:themeColor="text1"/>
          <w:szCs w:val="12"/>
        </w:rPr>
        <w:t xml:space="preserve">étant noir). </w:t>
      </w:r>
      <w:r>
        <w:rPr>
          <w:color w:val="000000" w:themeColor="text1"/>
        </w:rPr>
        <w:t>Soit maintenant une méthode de blanchiment. L’ordre des opérations ne compte pas : on peut donc partir du dernier jeton, remonter jusqu’au premier, et neutraliser les doublons. Cela coïncide avec la méthode proposée, qui est minimale.</w:t>
      </w:r>
    </w:p>
    <w:p w:rsidR="004E0E7C" w:rsidRDefault="004E0E7C" w:rsidP="00F32D58">
      <w:pPr>
        <w:spacing w:after="0" w:line="240" w:lineRule="auto"/>
        <w:jc w:val="both"/>
        <w:rPr>
          <w:color w:val="000000" w:themeColor="text1"/>
          <w:sz w:val="12"/>
          <w:szCs w:val="12"/>
        </w:rPr>
      </w:pPr>
    </w:p>
    <w:tbl>
      <w:tblPr>
        <w:tblStyle w:val="Grilledutableau"/>
        <w:tblpPr w:leftFromText="141" w:rightFromText="141" w:vertAnchor="text" w:horzAnchor="margin" w:tblpXSpec="right" w:tblpY="732"/>
        <w:tblOverlap w:val="never"/>
        <w:tblW w:w="0" w:type="auto"/>
        <w:tblLook w:val="04A0"/>
      </w:tblPr>
      <w:tblGrid>
        <w:gridCol w:w="340"/>
        <w:gridCol w:w="340"/>
        <w:gridCol w:w="340"/>
        <w:gridCol w:w="340"/>
        <w:gridCol w:w="340"/>
        <w:gridCol w:w="340"/>
        <w:gridCol w:w="340"/>
        <w:gridCol w:w="340"/>
      </w:tblGrid>
      <w:tr w:rsidR="004E0E7C" w:rsidTr="00F32D58">
        <w:trPr>
          <w:trHeight w:val="340"/>
        </w:trPr>
        <w:tc>
          <w:tcPr>
            <w:tcW w:w="340" w:type="dxa"/>
            <w:tcBorders>
              <w:top w:val="nil"/>
              <w:left w:val="nil"/>
              <w:bottom w:val="nil"/>
              <w:right w:val="single" w:sz="4" w:space="0" w:color="auto"/>
            </w:tcBorders>
            <w:vAlign w:val="center"/>
          </w:tcPr>
          <w:p w:rsidR="004E0E7C" w:rsidRDefault="004E0E7C" w:rsidP="00F32D58">
            <w:pPr>
              <w:jc w:val="center"/>
            </w:pPr>
            <w:r>
              <w:t>1</w:t>
            </w:r>
          </w:p>
        </w:tc>
        <w:tc>
          <w:tcPr>
            <w:tcW w:w="340" w:type="dxa"/>
            <w:tcBorders>
              <w:top w:val="single" w:sz="4" w:space="0" w:color="auto"/>
              <w:left w:val="single" w:sz="4" w:space="0" w:color="auto"/>
              <w:right w:val="single" w:sz="4" w:space="0" w:color="auto"/>
            </w:tcBorders>
            <w:vAlign w:val="center"/>
          </w:tcPr>
          <w:p w:rsidR="004E0E7C" w:rsidRDefault="00503846" w:rsidP="00F32D58">
            <w:pPr>
              <w:jc w:val="center"/>
            </w:pPr>
            <w:r>
              <w:rPr>
                <w:noProof/>
                <w:lang w:eastAsia="fr-FR"/>
              </w:rPr>
              <w:pict>
                <v:oval id="Ellipse 13" o:spid="_x0000_s1030" style="position:absolute;left:0;text-align:left;margin-left:-2.5pt;margin-top:1pt;width:8.65pt;height:8.65pt;z-index:2516505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" fillcolor="#0d0d0d [3069]" strokecolor="#243f60 [1604]" strokeweight="2pt"/>
              </w:pict>
            </w:r>
          </w:p>
        </w:tc>
        <w:tc>
          <w:tcPr>
            <w:tcW w:w="340" w:type="dxa"/>
            <w:tcBorders>
              <w:top w:val="nil"/>
              <w:left w:val="single" w:sz="4" w:space="0" w:color="auto"/>
              <w:bottom w:val="nil"/>
              <w:right w:val="single" w:sz="4" w:space="0" w:color="auto"/>
            </w:tcBorders>
          </w:tcPr>
          <w:p w:rsidR="004E0E7C" w:rsidRDefault="004E0E7C" w:rsidP="00F32D58">
            <w:pPr>
              <w:jc w:val="center"/>
              <w:rPr>
                <w:noProof/>
                <w:lang w:eastAsia="fr-FR"/>
              </w:rPr>
            </w:pPr>
          </w:p>
        </w:tc>
        <w:tc>
          <w:tcPr>
            <w:tcW w:w="340" w:type="dxa"/>
            <w:tcBorders>
              <w:top w:val="single" w:sz="4" w:space="0" w:color="auto"/>
              <w:left w:val="single" w:sz="4" w:space="0" w:color="auto"/>
              <w:right w:val="single" w:sz="4" w:space="0" w:color="auto"/>
            </w:tcBorders>
            <w:vAlign w:val="center"/>
          </w:tcPr>
          <w:p w:rsidR="004E0E7C" w:rsidRDefault="00503846" w:rsidP="00F32D58">
            <w:pPr>
              <w:jc w:val="center"/>
            </w:pPr>
            <w:r>
              <w:rPr>
                <w:noProof/>
                <w:lang w:eastAsia="fr-FR"/>
              </w:rPr>
              <w:pict>
                <v:oval id="Ellipse 5" o:spid="_x0000_s1031" style="position:absolute;left:0;text-align:left;margin-left:-2.95pt;margin-top:1.85pt;width:9.05pt;height:9.05pt;z-index:2516515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" fillcolor="white [3212]" strokecolor="#243f60 [1604]" strokeweight="2pt"/>
              </w:pict>
            </w:r>
          </w:p>
        </w:tc>
        <w:tc>
          <w:tcPr>
            <w:tcW w:w="340" w:type="dxa"/>
            <w:tcBorders>
              <w:top w:val="nil"/>
              <w:left w:val="single" w:sz="4" w:space="0" w:color="auto"/>
              <w:bottom w:val="nil"/>
              <w:right w:val="single" w:sz="4" w:space="0" w:color="auto"/>
            </w:tcBorders>
          </w:tcPr>
          <w:p w:rsidR="004E0E7C" w:rsidRDefault="004E0E7C" w:rsidP="00F32D58">
            <w:pPr>
              <w:jc w:val="center"/>
              <w:rPr>
                <w:noProof/>
                <w:lang w:eastAsia="fr-FR"/>
              </w:rPr>
            </w:pPr>
          </w:p>
        </w:tc>
        <w:tc>
          <w:tcPr>
            <w:tcW w:w="340" w:type="dxa"/>
            <w:tcBorders>
              <w:top w:val="single" w:sz="4" w:space="0" w:color="auto"/>
              <w:left w:val="single" w:sz="4" w:space="0" w:color="auto"/>
              <w:right w:val="single" w:sz="4" w:space="0" w:color="auto"/>
            </w:tcBorders>
            <w:vAlign w:val="center"/>
          </w:tcPr>
          <w:p w:rsidR="004E0E7C" w:rsidRDefault="00503846" w:rsidP="00F32D58">
            <w:pPr>
              <w:jc w:val="center"/>
            </w:pPr>
            <w:r>
              <w:rPr>
                <w:noProof/>
                <w:lang w:eastAsia="fr-FR"/>
              </w:rPr>
              <w:pict>
                <v:oval id="Ellipse 15" o:spid="_x0000_s1032" style="position:absolute;left:0;text-align:left;margin-left:-2.95pt;margin-top:1.85pt;width:9.05pt;height:9.05pt;z-index:2516526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" fillcolor="white [3212]" strokecolor="#243f60 [1604]" strokeweight="2pt"/>
              </w:pict>
            </w:r>
          </w:p>
        </w:tc>
        <w:tc>
          <w:tcPr>
            <w:tcW w:w="340" w:type="dxa"/>
            <w:tcBorders>
              <w:top w:val="nil"/>
              <w:left w:val="single" w:sz="4" w:space="0" w:color="auto"/>
              <w:bottom w:val="nil"/>
              <w:right w:val="single" w:sz="4" w:space="0" w:color="auto"/>
            </w:tcBorders>
          </w:tcPr>
          <w:p w:rsidR="004E0E7C" w:rsidRDefault="004E0E7C" w:rsidP="00F32D58">
            <w:pPr>
              <w:jc w:val="center"/>
              <w:rPr>
                <w:noProof/>
                <w:lang w:eastAsia="fr-FR"/>
              </w:rPr>
            </w:pPr>
          </w:p>
        </w:tc>
        <w:tc>
          <w:tcPr>
            <w:tcW w:w="340" w:type="dxa"/>
            <w:tcBorders>
              <w:top w:val="single" w:sz="4" w:space="0" w:color="auto"/>
              <w:left w:val="single" w:sz="4" w:space="0" w:color="auto"/>
              <w:right w:val="single" w:sz="4" w:space="0" w:color="auto"/>
            </w:tcBorders>
            <w:vAlign w:val="center"/>
          </w:tcPr>
          <w:p w:rsidR="004E0E7C" w:rsidRDefault="00503846" w:rsidP="00F32D58">
            <w:pPr>
              <w:jc w:val="center"/>
            </w:pPr>
            <w:r>
              <w:rPr>
                <w:noProof/>
                <w:lang w:eastAsia="fr-FR"/>
              </w:rPr>
              <w:pict>
                <v:oval id="Ellipse 18" o:spid="_x0000_s1033" style="position:absolute;left:0;text-align:left;margin-left:-2.95pt;margin-top:1.85pt;width:9.05pt;height:9.05pt;z-index:2516536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" fillcolor="white [3212]" strokecolor="#243f60 [1604]" strokeweight="2pt"/>
              </w:pict>
            </w:r>
          </w:p>
        </w:tc>
      </w:tr>
      <w:tr w:rsidR="004E0E7C" w:rsidTr="00F32D58">
        <w:trPr>
          <w:trHeight w:val="340"/>
        </w:trPr>
        <w:tc>
          <w:tcPr>
            <w:tcW w:w="340" w:type="dxa"/>
            <w:tcBorders>
              <w:top w:val="nil"/>
              <w:left w:val="nil"/>
              <w:bottom w:val="nil"/>
              <w:right w:val="single" w:sz="4" w:space="0" w:color="auto"/>
            </w:tcBorders>
            <w:vAlign w:val="center"/>
          </w:tcPr>
          <w:p w:rsidR="004E0E7C" w:rsidRDefault="004E0E7C" w:rsidP="00F32D58">
            <w:pPr>
              <w:jc w:val="center"/>
            </w:pPr>
            <w:r>
              <w:t>2</w:t>
            </w:r>
          </w:p>
        </w:tc>
        <w:tc>
          <w:tcPr>
            <w:tcW w:w="340" w:type="dxa"/>
            <w:tcBorders>
              <w:left w:val="single" w:sz="4" w:space="0" w:color="auto"/>
              <w:right w:val="single" w:sz="4" w:space="0" w:color="auto"/>
            </w:tcBorders>
            <w:vAlign w:val="center"/>
          </w:tcPr>
          <w:p w:rsidR="004E0E7C" w:rsidRDefault="00503846" w:rsidP="00F32D58">
            <w:pPr>
              <w:jc w:val="center"/>
            </w:pPr>
            <w:r>
              <w:rPr>
                <w:noProof/>
                <w:lang w:eastAsia="fr-FR"/>
              </w:rPr>
              <w:pict>
                <v:oval id="Ellipse 4" o:spid="_x0000_s1026" style="position:absolute;left:0;text-align:left;margin-left:-2.95pt;margin-top:1.85pt;width:9.05pt;height:9.05pt;z-index:2516546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" fillcolor="white [3212]" strokecolor="#243f60 [1604]" strokeweight="2pt"/>
              </w:pict>
            </w:r>
          </w:p>
        </w:tc>
        <w:tc>
          <w:tcPr>
            <w:tcW w:w="340" w:type="dxa"/>
            <w:tcBorders>
              <w:top w:val="nil"/>
              <w:left w:val="single" w:sz="4" w:space="0" w:color="auto"/>
              <w:bottom w:val="nil"/>
              <w:right w:val="single" w:sz="4" w:space="0" w:color="auto"/>
            </w:tcBorders>
          </w:tcPr>
          <w:p w:rsidR="004E0E7C" w:rsidRDefault="004E0E7C" w:rsidP="00F32D58">
            <w:pPr>
              <w:jc w:val="center"/>
              <w:rPr>
                <w:noProof/>
                <w:lang w:eastAsia="fr-FR"/>
              </w:rPr>
            </w:pPr>
          </w:p>
        </w:tc>
        <w:tc>
          <w:tcPr>
            <w:tcW w:w="340" w:type="dxa"/>
            <w:tcBorders>
              <w:left w:val="single" w:sz="4" w:space="0" w:color="auto"/>
              <w:right w:val="single" w:sz="4" w:space="0" w:color="auto"/>
            </w:tcBorders>
            <w:vAlign w:val="center"/>
          </w:tcPr>
          <w:p w:rsidR="004E0E7C" w:rsidRDefault="00503846" w:rsidP="00F32D58">
            <w:pPr>
              <w:jc w:val="center"/>
            </w:pPr>
            <w:r>
              <w:rPr>
                <w:noProof/>
                <w:lang w:eastAsia="fr-FR"/>
              </w:rPr>
              <w:pict>
                <v:oval id="Ellipse 6" o:spid="_x0000_s1027" style="position:absolute;left:0;text-align:left;margin-left:-2.95pt;margin-top:1.85pt;width:9.05pt;height:9.05pt;z-index:2516556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" fillcolor="white [3212]" strokecolor="#243f60 [1604]" strokeweight="2pt"/>
              </w:pict>
            </w:r>
          </w:p>
        </w:tc>
        <w:tc>
          <w:tcPr>
            <w:tcW w:w="340" w:type="dxa"/>
            <w:tcBorders>
              <w:top w:val="nil"/>
              <w:left w:val="single" w:sz="4" w:space="0" w:color="auto"/>
              <w:bottom w:val="nil"/>
              <w:right w:val="single" w:sz="4" w:space="0" w:color="auto"/>
            </w:tcBorders>
          </w:tcPr>
          <w:p w:rsidR="004E0E7C" w:rsidRDefault="004E0E7C" w:rsidP="00F32D58">
            <w:pPr>
              <w:jc w:val="center"/>
              <w:rPr>
                <w:noProof/>
                <w:lang w:eastAsia="fr-FR"/>
              </w:rPr>
            </w:pPr>
          </w:p>
        </w:tc>
        <w:tc>
          <w:tcPr>
            <w:tcW w:w="340" w:type="dxa"/>
            <w:tcBorders>
              <w:left w:val="single" w:sz="4" w:space="0" w:color="auto"/>
              <w:right w:val="single" w:sz="4" w:space="0" w:color="auto"/>
            </w:tcBorders>
            <w:vAlign w:val="center"/>
          </w:tcPr>
          <w:p w:rsidR="004E0E7C" w:rsidRDefault="00503846" w:rsidP="00F32D58">
            <w:pPr>
              <w:jc w:val="center"/>
            </w:pPr>
            <w:r>
              <w:rPr>
                <w:noProof/>
                <w:lang w:eastAsia="fr-FR"/>
              </w:rPr>
              <w:pict>
                <v:oval id="Ellipse 14" o:spid="_x0000_s1028" style="position:absolute;left:0;text-align:left;margin-left:-2.95pt;margin-top:1.85pt;width:9.05pt;height:9.05pt;z-index:251656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" fillcolor="white [3212]" strokecolor="#243f60 [1604]" strokeweight="2pt"/>
              </w:pict>
            </w:r>
          </w:p>
        </w:tc>
        <w:tc>
          <w:tcPr>
            <w:tcW w:w="340" w:type="dxa"/>
            <w:tcBorders>
              <w:top w:val="nil"/>
              <w:left w:val="single" w:sz="4" w:space="0" w:color="auto"/>
              <w:bottom w:val="nil"/>
              <w:right w:val="single" w:sz="4" w:space="0" w:color="auto"/>
            </w:tcBorders>
          </w:tcPr>
          <w:p w:rsidR="004E0E7C" w:rsidRDefault="004E0E7C" w:rsidP="00F32D58">
            <w:pPr>
              <w:jc w:val="center"/>
              <w:rPr>
                <w:noProof/>
                <w:lang w:eastAsia="fr-FR"/>
              </w:rPr>
            </w:pPr>
          </w:p>
        </w:tc>
        <w:tc>
          <w:tcPr>
            <w:tcW w:w="340" w:type="dxa"/>
            <w:tcBorders>
              <w:left w:val="single" w:sz="4" w:space="0" w:color="auto"/>
              <w:right w:val="single" w:sz="4" w:space="0" w:color="auto"/>
            </w:tcBorders>
            <w:vAlign w:val="center"/>
          </w:tcPr>
          <w:p w:rsidR="004E0E7C" w:rsidRDefault="00503846" w:rsidP="00F32D58">
            <w:pPr>
              <w:jc w:val="center"/>
            </w:pPr>
            <w:r>
              <w:rPr>
                <w:noProof/>
                <w:lang w:eastAsia="fr-FR"/>
              </w:rPr>
              <w:pict>
                <v:oval id="Ellipse 17" o:spid="_x0000_s1029" style="position:absolute;left:0;text-align:left;margin-left:-2.5pt;margin-top:1pt;width:8.65pt;height:8.6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" fillcolor="#0d0d0d [3069]" strokecolor="#243f60 [1604]" strokeweight="2pt"/>
              </w:pict>
            </w:r>
          </w:p>
        </w:tc>
      </w:tr>
      <w:tr w:rsidR="004E0E7C" w:rsidTr="00F32D58">
        <w:trPr>
          <w:trHeight w:val="340"/>
        </w:trPr>
        <w:tc>
          <w:tcPr>
            <w:tcW w:w="340" w:type="dxa"/>
            <w:tcBorders>
              <w:top w:val="nil"/>
              <w:left w:val="nil"/>
              <w:bottom w:val="nil"/>
              <w:right w:val="single" w:sz="4" w:space="0" w:color="auto"/>
            </w:tcBorders>
            <w:vAlign w:val="center"/>
          </w:tcPr>
          <w:p w:rsidR="004E0E7C" w:rsidRDefault="004E0E7C" w:rsidP="00F32D58">
            <w:pPr>
              <w:jc w:val="center"/>
              <w:rPr>
                <w:noProof/>
                <w:lang w:eastAsia="fr-FR"/>
              </w:rPr>
            </w:pPr>
            <w:r>
              <w:rPr>
                <w:noProof/>
                <w:lang w:eastAsia="fr-FR"/>
              </w:rPr>
              <w:t>3</w:t>
            </w:r>
          </w:p>
        </w:tc>
        <w:tc>
          <w:tcPr>
            <w:tcW w:w="340" w:type="dxa"/>
            <w:tcBorders>
              <w:left w:val="single" w:sz="4" w:space="0" w:color="auto"/>
              <w:right w:val="single" w:sz="4" w:space="0" w:color="auto"/>
            </w:tcBorders>
            <w:vAlign w:val="center"/>
          </w:tcPr>
          <w:p w:rsidR="004E0E7C" w:rsidRDefault="00503846" w:rsidP="00F32D58">
            <w:pPr>
              <w:jc w:val="center"/>
            </w:pPr>
            <w:r>
              <w:rPr>
                <w:noProof/>
                <w:lang w:eastAsia="fr-FR"/>
              </w:rPr>
              <w:pict>
                <v:oval id="Ellipse 3" o:spid="_x0000_s1034" style="position:absolute;left:0;text-align:left;margin-left:-2.95pt;margin-top:1.85pt;width:9.05pt;height:9.05pt;z-index:251658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" fillcolor="white [3212]" strokecolor="#243f60 [1604]" strokeweight="2pt"/>
              </w:pict>
            </w:r>
          </w:p>
        </w:tc>
        <w:tc>
          <w:tcPr>
            <w:tcW w:w="340" w:type="dxa"/>
            <w:tcBorders>
              <w:top w:val="nil"/>
              <w:left w:val="single" w:sz="4" w:space="0" w:color="auto"/>
              <w:bottom w:val="nil"/>
              <w:right w:val="single" w:sz="4" w:space="0" w:color="auto"/>
            </w:tcBorders>
          </w:tcPr>
          <w:p w:rsidR="004E0E7C" w:rsidRDefault="004E0E7C" w:rsidP="00F32D58">
            <w:pPr>
              <w:jc w:val="center"/>
              <w:rPr>
                <w:noProof/>
                <w:lang w:eastAsia="fr-FR"/>
              </w:rPr>
            </w:pPr>
          </w:p>
        </w:tc>
        <w:tc>
          <w:tcPr>
            <w:tcW w:w="340" w:type="dxa"/>
            <w:tcBorders>
              <w:left w:val="single" w:sz="4" w:space="0" w:color="auto"/>
              <w:right w:val="single" w:sz="4" w:space="0" w:color="auto"/>
            </w:tcBorders>
            <w:vAlign w:val="center"/>
          </w:tcPr>
          <w:p w:rsidR="004E0E7C" w:rsidRDefault="00503846" w:rsidP="00F32D58">
            <w:pPr>
              <w:jc w:val="center"/>
            </w:pPr>
            <w:r>
              <w:rPr>
                <w:noProof/>
                <w:lang w:eastAsia="fr-FR"/>
              </w:rPr>
              <w:pict>
                <v:oval id="Ellipse 7" o:spid="_x0000_s1035" style="position:absolute;left:0;text-align:left;margin-left:-2.95pt;margin-top:1.85pt;width:9.05pt;height:9.05pt;z-index:251659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" fillcolor="white [3212]" strokecolor="#243f60 [1604]" strokeweight="2pt"/>
              </w:pict>
            </w:r>
          </w:p>
        </w:tc>
        <w:tc>
          <w:tcPr>
            <w:tcW w:w="340" w:type="dxa"/>
            <w:tcBorders>
              <w:top w:val="nil"/>
              <w:left w:val="single" w:sz="4" w:space="0" w:color="auto"/>
              <w:bottom w:val="nil"/>
              <w:right w:val="single" w:sz="4" w:space="0" w:color="auto"/>
            </w:tcBorders>
          </w:tcPr>
          <w:p w:rsidR="004E0E7C" w:rsidRDefault="004E0E7C" w:rsidP="00F32D58">
            <w:pPr>
              <w:jc w:val="center"/>
              <w:rPr>
                <w:noProof/>
                <w:lang w:eastAsia="fr-FR"/>
              </w:rPr>
            </w:pPr>
          </w:p>
        </w:tc>
        <w:tc>
          <w:tcPr>
            <w:tcW w:w="340" w:type="dxa"/>
            <w:tcBorders>
              <w:left w:val="single" w:sz="4" w:space="0" w:color="auto"/>
              <w:right w:val="single" w:sz="4" w:space="0" w:color="auto"/>
            </w:tcBorders>
            <w:vAlign w:val="center"/>
          </w:tcPr>
          <w:p w:rsidR="004E0E7C" w:rsidRDefault="00503846" w:rsidP="00F32D58">
            <w:pPr>
              <w:jc w:val="center"/>
            </w:pPr>
            <w:r>
              <w:rPr>
                <w:noProof/>
                <w:lang w:eastAsia="fr-FR"/>
              </w:rPr>
              <w:pict>
                <v:oval id="Ellipse 16" o:spid="_x0000_s1036" style="position:absolute;left:0;text-align:left;margin-left:-2.5pt;margin-top:1pt;width:8.65pt;height:8.65pt;z-index:2516608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" fillcolor="#0d0d0d [3069]" strokecolor="#243f60 [1604]" strokeweight="2pt"/>
              </w:pict>
            </w:r>
          </w:p>
        </w:tc>
        <w:tc>
          <w:tcPr>
            <w:tcW w:w="340" w:type="dxa"/>
            <w:tcBorders>
              <w:top w:val="nil"/>
              <w:left w:val="single" w:sz="4" w:space="0" w:color="auto"/>
              <w:bottom w:val="nil"/>
              <w:right w:val="single" w:sz="4" w:space="0" w:color="auto"/>
            </w:tcBorders>
          </w:tcPr>
          <w:p w:rsidR="004E0E7C" w:rsidRDefault="004E0E7C" w:rsidP="00F32D58">
            <w:pPr>
              <w:jc w:val="center"/>
              <w:rPr>
                <w:noProof/>
                <w:lang w:eastAsia="fr-FR"/>
              </w:rPr>
            </w:pPr>
          </w:p>
        </w:tc>
        <w:tc>
          <w:tcPr>
            <w:tcW w:w="340" w:type="dxa"/>
            <w:tcBorders>
              <w:left w:val="single" w:sz="4" w:space="0" w:color="auto"/>
              <w:right w:val="single" w:sz="4" w:space="0" w:color="auto"/>
            </w:tcBorders>
            <w:vAlign w:val="center"/>
          </w:tcPr>
          <w:p w:rsidR="004E0E7C" w:rsidRDefault="00503846" w:rsidP="00F32D58">
            <w:pPr>
              <w:jc w:val="center"/>
            </w:pPr>
            <w:r>
              <w:rPr>
                <w:noProof/>
                <w:lang w:eastAsia="fr-FR"/>
              </w:rPr>
              <w:pict>
                <v:oval id="Ellipse 19" o:spid="_x0000_s1037" style="position:absolute;left:0;text-align:left;margin-left:-2.95pt;margin-top:1.85pt;width:9.05pt;height:9.05pt;z-index:2516618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" fillcolor="white [3212]" strokecolor="#243f60 [1604]" strokeweight="2pt"/>
              </w:pict>
            </w:r>
          </w:p>
        </w:tc>
      </w:tr>
      <w:tr w:rsidR="004E0E7C" w:rsidTr="00F32D58">
        <w:trPr>
          <w:trHeight w:val="340"/>
        </w:trPr>
        <w:tc>
          <w:tcPr>
            <w:tcW w:w="340" w:type="dxa"/>
            <w:tcBorders>
              <w:top w:val="nil"/>
              <w:left w:val="nil"/>
              <w:bottom w:val="nil"/>
              <w:right w:val="single" w:sz="4" w:space="0" w:color="auto"/>
            </w:tcBorders>
            <w:vAlign w:val="center"/>
          </w:tcPr>
          <w:p w:rsidR="004E0E7C" w:rsidRDefault="004E0E7C" w:rsidP="00F32D58">
            <w:pPr>
              <w:jc w:val="center"/>
            </w:pPr>
            <w:r>
              <w:t>4</w:t>
            </w:r>
          </w:p>
        </w:tc>
        <w:tc>
          <w:tcPr>
            <w:tcW w:w="340" w:type="dxa"/>
            <w:tcBorders>
              <w:left w:val="single" w:sz="4" w:space="0" w:color="auto"/>
              <w:bottom w:val="single" w:sz="4" w:space="0" w:color="auto"/>
              <w:right w:val="single" w:sz="4" w:space="0" w:color="auto"/>
            </w:tcBorders>
            <w:vAlign w:val="center"/>
          </w:tcPr>
          <w:p w:rsidR="004E0E7C" w:rsidRDefault="00503846" w:rsidP="00F32D58">
            <w:pPr>
              <w:jc w:val="center"/>
            </w:pPr>
            <w:r>
              <w:rPr>
                <w:noProof/>
                <w:lang w:eastAsia="fr-FR"/>
              </w:rPr>
              <w:pict>
                <v:oval id="Ellipse 12" o:spid="_x0000_s1038" style="position:absolute;left:0;text-align:left;margin-left:-2.95pt;margin-top:1.85pt;width:9.05pt;height:9.05pt;z-index:2516628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" fillcolor="white [3212]" strokecolor="#243f60 [1604]" strokeweight="2pt"/>
              </w:pict>
            </w:r>
          </w:p>
        </w:tc>
        <w:tc>
          <w:tcPr>
            <w:tcW w:w="340" w:type="dxa"/>
            <w:tcBorders>
              <w:top w:val="nil"/>
              <w:left w:val="single" w:sz="4" w:space="0" w:color="auto"/>
              <w:bottom w:val="nil"/>
              <w:right w:val="single" w:sz="4" w:space="0" w:color="auto"/>
            </w:tcBorders>
          </w:tcPr>
          <w:p w:rsidR="004E0E7C" w:rsidRDefault="004E0E7C" w:rsidP="00F32D58">
            <w:pPr>
              <w:jc w:val="center"/>
              <w:rPr>
                <w:noProof/>
                <w:lang w:eastAsia="fr-FR"/>
              </w:rPr>
            </w:pPr>
          </w:p>
        </w:tc>
        <w:tc>
          <w:tcPr>
            <w:tcW w:w="340" w:type="dxa"/>
            <w:tcBorders>
              <w:left w:val="single" w:sz="4" w:space="0" w:color="auto"/>
              <w:bottom w:val="single" w:sz="4" w:space="0" w:color="auto"/>
              <w:right w:val="single" w:sz="4" w:space="0" w:color="auto"/>
            </w:tcBorders>
            <w:vAlign w:val="center"/>
          </w:tcPr>
          <w:p w:rsidR="004E0E7C" w:rsidRDefault="00503846" w:rsidP="00F32D58">
            <w:pPr>
              <w:jc w:val="center"/>
            </w:pPr>
            <w:r>
              <w:rPr>
                <w:noProof/>
                <w:lang w:eastAsia="fr-FR"/>
              </w:rPr>
              <w:pict>
                <v:oval id="Ellipse 8" o:spid="_x0000_s1039" style="position:absolute;left:0;text-align:left;margin-left:-2.5pt;margin-top:1pt;width:8.65pt;height:8.65pt;z-index:2516638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" fillcolor="#0d0d0d [3069]" strokecolor="#243f60 [1604]" strokeweight="2pt"/>
              </w:pict>
            </w:r>
          </w:p>
        </w:tc>
        <w:tc>
          <w:tcPr>
            <w:tcW w:w="340" w:type="dxa"/>
            <w:tcBorders>
              <w:top w:val="nil"/>
              <w:left w:val="single" w:sz="4" w:space="0" w:color="auto"/>
              <w:bottom w:val="nil"/>
              <w:right w:val="single" w:sz="4" w:space="0" w:color="auto"/>
            </w:tcBorders>
          </w:tcPr>
          <w:p w:rsidR="004E0E7C" w:rsidRDefault="004E0E7C" w:rsidP="00F32D58">
            <w:pPr>
              <w:jc w:val="center"/>
              <w:rPr>
                <w:noProof/>
                <w:lang w:eastAsia="fr-FR"/>
              </w:rPr>
            </w:pPr>
          </w:p>
        </w:tc>
        <w:tc>
          <w:tcPr>
            <w:tcW w:w="340" w:type="dxa"/>
            <w:tcBorders>
              <w:left w:val="single" w:sz="4" w:space="0" w:color="auto"/>
              <w:bottom w:val="single" w:sz="4" w:space="0" w:color="auto"/>
              <w:right w:val="single" w:sz="4" w:space="0" w:color="auto"/>
            </w:tcBorders>
            <w:vAlign w:val="center"/>
          </w:tcPr>
          <w:p w:rsidR="004E0E7C" w:rsidRDefault="00503846" w:rsidP="00F32D58">
            <w:pPr>
              <w:jc w:val="center"/>
            </w:pPr>
            <w:r>
              <w:rPr>
                <w:noProof/>
                <w:lang w:eastAsia="fr-FR"/>
              </w:rPr>
              <w:pict>
                <v:oval id="Ellipse 9" o:spid="_x0000_s1040" style="position:absolute;left:0;text-align:left;margin-left:-2.95pt;margin-top:1.85pt;width:9.05pt;height:9.05pt;z-index:2516648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" fillcolor="white [3212]" strokecolor="#243f60 [1604]" strokeweight="2pt"/>
              </w:pict>
            </w:r>
          </w:p>
        </w:tc>
        <w:tc>
          <w:tcPr>
            <w:tcW w:w="340" w:type="dxa"/>
            <w:tcBorders>
              <w:top w:val="nil"/>
              <w:left w:val="single" w:sz="4" w:space="0" w:color="auto"/>
              <w:bottom w:val="nil"/>
              <w:right w:val="single" w:sz="4" w:space="0" w:color="auto"/>
            </w:tcBorders>
          </w:tcPr>
          <w:p w:rsidR="004E0E7C" w:rsidRDefault="004E0E7C" w:rsidP="00F32D58">
            <w:pPr>
              <w:jc w:val="center"/>
              <w:rPr>
                <w:noProof/>
                <w:lang w:eastAsia="fr-FR"/>
              </w:rPr>
            </w:pPr>
          </w:p>
        </w:tc>
        <w:tc>
          <w:tcPr>
            <w:tcW w:w="340" w:type="dxa"/>
            <w:tcBorders>
              <w:left w:val="single" w:sz="4" w:space="0" w:color="auto"/>
              <w:bottom w:val="single" w:sz="4" w:space="0" w:color="auto"/>
              <w:right w:val="single" w:sz="4" w:space="0" w:color="auto"/>
            </w:tcBorders>
            <w:vAlign w:val="center"/>
          </w:tcPr>
          <w:p w:rsidR="004E0E7C" w:rsidRDefault="00503846" w:rsidP="00F32D58">
            <w:pPr>
              <w:jc w:val="center"/>
            </w:pPr>
            <w:r>
              <w:rPr>
                <w:noProof/>
                <w:lang w:eastAsia="fr-FR"/>
              </w:rPr>
              <w:pict>
                <v:oval id="Ellipse 20" o:spid="_x0000_s1041" style="position:absolute;left:0;text-align:left;margin-left:-2.95pt;margin-top:1.85pt;width:9.05pt;height:9.05pt;z-index:2516659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" fillcolor="white [3212]" strokecolor="#243f60 [1604]" strokeweight="2pt"/>
              </w:pict>
            </w:r>
          </w:p>
        </w:tc>
      </w:tr>
    </w:tbl>
    <w:p w:rsidR="004E0E7C" w:rsidRDefault="004E0E7C" w:rsidP="00F32D58">
      <w:pPr>
        <w:spacing w:after="0" w:line="240" w:lineRule="auto"/>
        <w:jc w:val="both"/>
        <w:rPr>
          <w:color w:val="000000" w:themeColor="text1"/>
        </w:rPr>
      </w:pPr>
      <w:r>
        <w:rPr>
          <w:b/>
          <w:color w:val="000000" w:themeColor="text1"/>
        </w:rPr>
        <w:t xml:space="preserve">5. </w:t>
      </w:r>
      <w:r>
        <w:rPr>
          <w:b/>
          <w:i/>
          <w:color w:val="000000" w:themeColor="text1"/>
        </w:rPr>
        <w:t xml:space="preserve">a. </w:t>
      </w:r>
      <w:r>
        <w:rPr>
          <w:color w:val="000000" w:themeColor="text1"/>
        </w:rPr>
        <w:t xml:space="preserve">On utilise le mode opératoire précédent : chaque jeton noir rencontré, en partant du jeton </w:t>
      </w:r>
      <m:oMath>
        <m:r>
          <w:rPr>
            <w:rFonts w:ascii="Cambria Math" w:hAnsi="Cambria Math"/>
            <w:color w:val="000000" w:themeColor="text1"/>
            <w:szCs w:val="12"/>
          </w:rPr>
          <m:t>n</m:t>
        </m:r>
      </m:oMath>
      <w:r>
        <w:rPr>
          <w:color w:val="000000" w:themeColor="text1"/>
        </w:rPr>
        <w:t xml:space="preserve">, est blanchi ou laissé blanc s’il l’était déjà, en laissant intacts ceux du dessous : c’est bien cela l’important.  Cette méthode blanchit tout. </w:t>
      </w:r>
    </w:p>
    <w:p w:rsidR="004E0E7C" w:rsidRDefault="004E0E7C" w:rsidP="00F32D58">
      <w:pPr>
        <w:spacing w:after="0" w:line="240" w:lineRule="auto"/>
        <w:jc w:val="both"/>
        <w:rPr>
          <w:color w:val="000000" w:themeColor="text1"/>
        </w:rPr>
      </w:pPr>
      <w:r>
        <w:rPr>
          <w:b/>
          <w:i/>
          <w:color w:val="000000" w:themeColor="text1"/>
        </w:rPr>
        <w:t xml:space="preserve">b. </w:t>
      </w:r>
      <w:r>
        <w:rPr>
          <w:color w:val="000000" w:themeColor="text1"/>
        </w:rPr>
        <w:t>Dans le plateau ci-contre, le pion noir circule au fur et à mesure des opérations et rejoint sa place initiale. Le tableau de 4 cases ne peut pas être blanchi.</w:t>
      </w:r>
    </w:p>
    <w:p w:rsidR="004E0E7C" w:rsidRDefault="004E0E7C" w:rsidP="00F32D58">
      <w:pPr>
        <w:spacing w:after="0" w:line="240" w:lineRule="auto"/>
        <w:jc w:val="both"/>
        <w:rPr>
          <w:color w:val="000000" w:themeColor="text1"/>
        </w:rPr>
      </w:pPr>
    </w:p>
    <w:p w:rsidR="004E0E7C" w:rsidRDefault="004E0E7C" w:rsidP="00F32D58">
      <w:pPr>
        <w:spacing w:after="0" w:line="240" w:lineRule="auto"/>
        <w:jc w:val="both"/>
        <w:rPr>
          <w:b/>
          <w:color w:val="000000" w:themeColor="text1"/>
        </w:rPr>
      </w:pPr>
      <w:r>
        <w:rPr>
          <w:b/>
          <w:color w:val="000000" w:themeColor="text1"/>
        </w:rPr>
        <w:t>6. Jeu à deux dimensions</w:t>
      </w:r>
    </w:p>
    <w:p w:rsidR="004E0E7C" w:rsidRDefault="004E0E7C" w:rsidP="00F32D58">
      <w:pPr>
        <w:spacing w:after="0" w:line="240" w:lineRule="auto"/>
        <w:jc w:val="both"/>
        <w:rPr>
          <w:rFonts w:cstheme="minorHAnsi"/>
          <w:color w:val="000000" w:themeColor="text1"/>
        </w:rPr>
      </w:pPr>
      <w:r>
        <w:rPr>
          <w:color w:val="000000" w:themeColor="text1"/>
        </w:rPr>
        <w:t xml:space="preserve">On peut appliquer la méthode de la question </w:t>
      </w:r>
      <w:r>
        <w:rPr>
          <w:b/>
          <w:color w:val="000000" w:themeColor="text1"/>
        </w:rPr>
        <w:t xml:space="preserve">4. </w:t>
      </w:r>
      <w:r>
        <w:rPr>
          <w:color w:val="000000" w:themeColor="text1"/>
        </w:rPr>
        <w:t xml:space="preserve">colonne par colonne, en commençant par la colonne </w:t>
      </w:r>
      <m:oMath>
        <m:r>
          <w:rPr>
            <w:rFonts w:ascii="Cambria Math" w:hAnsi="Cambria Math"/>
            <w:color w:val="000000" w:themeColor="text1"/>
            <w:szCs w:val="12"/>
          </w:rPr>
          <m:t>n</m:t>
        </m:r>
      </m:oMath>
      <w:r>
        <w:rPr>
          <w:i/>
          <w:color w:val="000000" w:themeColor="text1"/>
        </w:rPr>
        <w:t xml:space="preserve">. </w:t>
      </w:r>
      <w:r>
        <w:rPr>
          <w:color w:val="000000" w:themeColor="text1"/>
        </w:rPr>
        <w:t xml:space="preserve">Cela garantit le blanchiment de la colonne </w:t>
      </w:r>
      <m:oMath>
        <m:r>
          <w:rPr>
            <w:rFonts w:ascii="Cambria Math" w:hAnsi="Cambria Math"/>
            <w:color w:val="000000" w:themeColor="text1"/>
            <w:szCs w:val="12"/>
          </w:rPr>
          <m:t>n</m:t>
        </m:r>
      </m:oMath>
      <w:r>
        <w:rPr>
          <w:i/>
          <w:color w:val="000000" w:themeColor="text1"/>
        </w:rPr>
        <w:t xml:space="preserve">. </w:t>
      </w:r>
      <w:r>
        <w:rPr>
          <w:color w:val="000000" w:themeColor="text1"/>
        </w:rPr>
        <w:t xml:space="preserve">On passe ensuite au dernier jeton de la colonne </w:t>
      </w:r>
      <m:oMath>
        <m:r>
          <w:rPr>
            <w:rFonts w:ascii="Cambria Math" w:hAnsi="Cambria Math"/>
            <w:color w:val="000000" w:themeColor="text1"/>
            <w:szCs w:val="12"/>
          </w:rPr>
          <m:t>n</m:t>
        </m:r>
        <m:r>
          <w:rPr>
            <w:rFonts w:ascii="Cambria Math" w:eastAsiaTheme="minorEastAsia" w:hAnsi="Cambria Math"/>
            <w:color w:val="000000" w:themeColor="text1"/>
            <w:szCs w:val="12"/>
          </w:rPr>
          <m:t>-1</m:t>
        </m:r>
      </m:oMath>
      <w:r>
        <w:rPr>
          <w:i/>
          <w:color w:val="000000" w:themeColor="text1"/>
        </w:rPr>
        <w:t xml:space="preserve"> </w:t>
      </w:r>
      <w:r>
        <w:rPr>
          <w:rFonts w:cstheme="minorHAnsi"/>
          <w:color w:val="000000" w:themeColor="text1"/>
        </w:rPr>
        <w:t xml:space="preserve"> et on remonte la colonne, etc. On passe ainsi par toutes les cases, qui peuvent donc être toutes blanchies.</w:t>
      </w:r>
    </w:p>
    <w:p w:rsidR="004E0E7C" w:rsidRDefault="004E0E7C" w:rsidP="00F32D58">
      <w:pPr>
        <w:spacing w:after="0" w:line="240" w:lineRule="auto"/>
        <w:jc w:val="both"/>
        <w:rPr>
          <w:rFonts w:cstheme="minorHAnsi"/>
          <w:color w:val="000000" w:themeColor="text1"/>
        </w:rPr>
      </w:pPr>
    </w:p>
    <w:p w:rsidR="004E0E7C" w:rsidRDefault="004E0E7C" w:rsidP="00F32D58">
      <w:pPr>
        <w:spacing w:after="0" w:line="240" w:lineRule="auto"/>
        <w:jc w:val="both"/>
        <w:rPr>
          <w:rFonts w:cstheme="minorHAnsi"/>
          <w:b/>
          <w:color w:val="000000" w:themeColor="text1"/>
        </w:rPr>
      </w:pPr>
      <w:r>
        <w:rPr>
          <w:rFonts w:cstheme="minorHAnsi"/>
          <w:b/>
          <w:color w:val="000000" w:themeColor="text1"/>
        </w:rPr>
        <w:t>7. Trois dimensions</w:t>
      </w:r>
    </w:p>
    <w:p w:rsidR="004E0E7C" w:rsidRPr="00882993" w:rsidRDefault="004E0E7C" w:rsidP="00F32D58">
      <w:pPr>
        <w:spacing w:after="0" w:line="240" w:lineRule="auto"/>
        <w:jc w:val="both"/>
        <w:rPr>
          <w:color w:val="000000" w:themeColor="text1"/>
        </w:rPr>
      </w:pPr>
      <w:r>
        <w:rPr>
          <w:rFonts w:cstheme="minorHAnsi"/>
          <w:color w:val="000000" w:themeColor="text1"/>
        </w:rPr>
        <w:t xml:space="preserve">Le jeu a la forme d’un cube. Les pions sont numérotés par des triplets </w:t>
      </w:r>
      <m:oMath>
        <m:d>
          <m:dPr>
            <m:ctrlPr>
              <w:rPr>
                <w:rFonts w:ascii="Cambria Math" w:hAnsi="Cambria Math" w:cstheme="minorHAnsi"/>
                <w:i/>
                <w:color w:val="000000" w:themeColor="text1"/>
              </w:rPr>
            </m:ctrlPr>
          </m:dPr>
          <m:e>
            <m:r>
              <w:rPr>
                <w:rFonts w:ascii="Cambria Math" w:hAnsi="Cambria Math" w:cstheme="minorHAnsi"/>
                <w:color w:val="000000" w:themeColor="text1"/>
              </w:rPr>
              <m:t>i, j, k</m:t>
            </m:r>
          </m:e>
        </m:d>
      </m:oMath>
      <w:r>
        <w:rPr>
          <w:rFonts w:eastAsiaTheme="minorEastAsia" w:cstheme="minorHAnsi"/>
          <w:color w:val="000000" w:themeColor="text1"/>
        </w:rPr>
        <w:t xml:space="preserve"> où </w:t>
      </w:r>
      <m:oMath>
        <m:r>
          <w:rPr>
            <w:rFonts w:ascii="Cambria Math" w:eastAsiaTheme="minorEastAsia" w:hAnsi="Cambria Math" w:cstheme="minorHAnsi"/>
            <w:color w:val="000000" w:themeColor="text1"/>
          </w:rPr>
          <m:t>i</m:t>
        </m:r>
      </m:oMath>
      <w:r>
        <w:rPr>
          <w:rFonts w:eastAsiaTheme="minorEastAsia" w:cstheme="minorHAnsi"/>
          <w:color w:val="000000" w:themeColor="text1"/>
        </w:rPr>
        <w:t xml:space="preserve"> est le numéro de la </w:t>
      </w:r>
      <w:r>
        <w:rPr>
          <w:rFonts w:eastAsiaTheme="minorEastAsia" w:cstheme="minorHAnsi"/>
          <w:i/>
          <w:color w:val="000000" w:themeColor="text1"/>
        </w:rPr>
        <w:t>couche</w:t>
      </w:r>
      <w:r>
        <w:rPr>
          <w:rFonts w:eastAsiaTheme="minorEastAsia" w:cstheme="minorHAnsi"/>
          <w:color w:val="000000" w:themeColor="text1"/>
        </w:rPr>
        <w:t xml:space="preserve">, </w:t>
      </w:r>
      <m:oMath>
        <m:r>
          <w:rPr>
            <w:rFonts w:ascii="Cambria Math" w:eastAsiaTheme="minorEastAsia" w:hAnsi="Cambria Math" w:cstheme="minorHAnsi"/>
            <w:color w:val="000000" w:themeColor="text1"/>
          </w:rPr>
          <m:t>j</m:t>
        </m:r>
      </m:oMath>
      <w:r>
        <w:rPr>
          <w:rFonts w:eastAsiaTheme="minorEastAsia" w:cstheme="minorHAnsi"/>
          <w:color w:val="000000" w:themeColor="text1"/>
        </w:rPr>
        <w:t xml:space="preserve"> le numéro  de la </w:t>
      </w:r>
      <w:r>
        <w:rPr>
          <w:rFonts w:eastAsiaTheme="minorEastAsia" w:cstheme="minorHAnsi"/>
          <w:i/>
          <w:color w:val="000000" w:themeColor="text1"/>
        </w:rPr>
        <w:t xml:space="preserve">tranche </w:t>
      </w:r>
      <w:r>
        <w:rPr>
          <w:rFonts w:eastAsiaTheme="minorEastAsia" w:cstheme="minorHAnsi"/>
          <w:color w:val="000000" w:themeColor="text1"/>
        </w:rPr>
        <w:t xml:space="preserve">(compté de gauche à droite), </w:t>
      </w:r>
      <m:oMath>
        <m:r>
          <w:rPr>
            <w:rFonts w:ascii="Cambria Math" w:eastAsiaTheme="minorEastAsia" w:hAnsi="Cambria Math" w:cstheme="minorHAnsi"/>
            <w:color w:val="000000" w:themeColor="text1"/>
          </w:rPr>
          <m:t>k</m:t>
        </m:r>
      </m:oMath>
      <w:r>
        <w:rPr>
          <w:rFonts w:eastAsiaTheme="minorEastAsia" w:cstheme="minorHAnsi"/>
          <w:color w:val="000000" w:themeColor="text1"/>
        </w:rPr>
        <w:t xml:space="preserve"> le numéro du </w:t>
      </w:r>
      <w:r>
        <w:rPr>
          <w:rFonts w:eastAsiaTheme="minorEastAsia" w:cstheme="minorHAnsi"/>
          <w:i/>
          <w:color w:val="000000" w:themeColor="text1"/>
        </w:rPr>
        <w:t xml:space="preserve">rang </w:t>
      </w:r>
      <w:r>
        <w:rPr>
          <w:rFonts w:eastAsiaTheme="minorEastAsia" w:cstheme="minorHAnsi"/>
          <w:color w:val="000000" w:themeColor="text1"/>
        </w:rPr>
        <w:t xml:space="preserve">(compté de l’arrière vers l’avant). En changeant de couleur le pion </w:t>
      </w:r>
      <m:oMath>
        <m:d>
          <m:dPr>
            <m:ctrlPr>
              <w:rPr>
                <w:rFonts w:ascii="Cambria Math" w:hAnsi="Cambria Math" w:cstheme="minorHAnsi"/>
                <w:i/>
                <w:color w:val="000000" w:themeColor="text1"/>
              </w:rPr>
            </m:ctrlPr>
          </m:dPr>
          <m:e>
            <m:r>
              <w:rPr>
                <w:rFonts w:ascii="Cambria Math" w:hAnsi="Cambria Math" w:cstheme="minorHAnsi"/>
                <w:color w:val="000000" w:themeColor="text1"/>
              </w:rPr>
              <m:t>i, j, k</m:t>
            </m:r>
          </m:e>
        </m:d>
      </m:oMath>
      <w:r>
        <w:rPr>
          <w:rFonts w:eastAsiaTheme="minorEastAsia" w:cstheme="minorHAnsi"/>
          <w:color w:val="000000" w:themeColor="text1"/>
        </w:rPr>
        <w:t xml:space="preserve">, on change la couleur de tous les pions dont la couche, la tranche et le rang ont des numéros inférieurs ou égaux respectivement à </w:t>
      </w:r>
      <m:oMath>
        <m:r>
          <w:rPr>
            <w:rFonts w:ascii="Cambria Math" w:hAnsi="Cambria Math" w:cstheme="minorHAnsi"/>
            <w:color w:val="000000" w:themeColor="text1"/>
          </w:rPr>
          <m:t>i, j, k</m:t>
        </m:r>
      </m:oMath>
      <w:r>
        <w:rPr>
          <w:rFonts w:eastAsiaTheme="minorEastAsia" w:cstheme="minorHAnsi"/>
          <w:color w:val="000000" w:themeColor="text1"/>
        </w:rPr>
        <w:t>.</w:t>
      </w:r>
    </w:p>
    <w:p w:rsidR="004E0E7C" w:rsidRPr="0046675C" w:rsidRDefault="004E0E7C" w:rsidP="00F32D58">
      <w:pPr>
        <w:spacing w:after="0" w:line="240" w:lineRule="auto"/>
        <w:jc w:val="both"/>
        <w:rPr>
          <w:b/>
          <w:color w:val="000000" w:themeColor="text1"/>
        </w:rPr>
      </w:pPr>
    </w:p>
    <w:p w:rsidR="004E0E7C" w:rsidRPr="00B8286B" w:rsidRDefault="004E0E7C" w:rsidP="00F32D58">
      <w:pPr>
        <w:spacing w:after="0" w:line="240" w:lineRule="auto"/>
        <w:jc w:val="both"/>
        <w:rPr>
          <w:color w:val="000000" w:themeColor="text1"/>
          <w:szCs w:val="12"/>
        </w:rPr>
      </w:pPr>
    </w:p>
    <w:p w:rsidR="00BF553B" w:rsidRDefault="00BF553B" w:rsidP="002C059B">
      <w:pPr>
        <w:jc w:val="center"/>
        <w:rPr>
          <w:b/>
          <w:i/>
          <w:color w:val="000000" w:themeColor="text1"/>
          <w:sz w:val="32"/>
          <w:szCs w:val="28"/>
        </w:rPr>
      </w:pPr>
    </w:p>
    <w:p w:rsidR="00BF553B" w:rsidRDefault="00BF553B" w:rsidP="002C059B">
      <w:pPr>
        <w:jc w:val="center"/>
        <w:rPr>
          <w:b/>
          <w:i/>
          <w:color w:val="000000" w:themeColor="text1"/>
          <w:sz w:val="32"/>
          <w:szCs w:val="28"/>
        </w:rPr>
      </w:pPr>
    </w:p>
    <w:p w:rsidR="004E0E7C" w:rsidRDefault="00F32D58" w:rsidP="002C059B">
      <w:pPr>
        <w:jc w:val="center"/>
        <w:rPr>
          <w:b/>
          <w:i/>
          <w:color w:val="000000" w:themeColor="text1"/>
          <w:sz w:val="32"/>
          <w:szCs w:val="28"/>
        </w:rPr>
      </w:pPr>
      <w:r w:rsidRPr="00F32D58">
        <w:rPr>
          <w:b/>
          <w:i/>
          <w:color w:val="000000" w:themeColor="text1"/>
          <w:sz w:val="32"/>
          <w:szCs w:val="28"/>
        </w:rPr>
        <w:t>Exercices académiques</w:t>
      </w:r>
    </w:p>
    <w:p w:rsidR="00845620" w:rsidRDefault="00845620" w:rsidP="00845620">
      <w:pPr>
        <w:jc w:val="both"/>
        <w:rPr>
          <w:b/>
          <w:i/>
          <w:sz w:val="28"/>
          <w:szCs w:val="28"/>
        </w:rPr>
      </w:pPr>
      <w:r>
        <w:rPr>
          <w:b/>
          <w:i/>
          <w:sz w:val="28"/>
          <w:szCs w:val="28"/>
        </w:rPr>
        <w:t>4. (série S) Tant qu’il y aura des sommes</w:t>
      </w:r>
    </w:p>
    <w:p w:rsidR="00845620" w:rsidRPr="00845620" w:rsidRDefault="00845620" w:rsidP="00845620">
      <w:pPr>
        <w:spacing w:after="0" w:line="240" w:lineRule="auto"/>
        <w:jc w:val="both"/>
        <w:rPr>
          <w:rFonts w:eastAsiaTheme="minorEastAsia"/>
        </w:rPr>
      </w:pPr>
      <w:r w:rsidRPr="00845620">
        <w:rPr>
          <w:rFonts w:eastAsiaTheme="minorEastAsia"/>
          <w:b/>
        </w:rPr>
        <w:t xml:space="preserve">1. </w:t>
      </w:r>
      <w:r w:rsidRPr="00845620">
        <w:rPr>
          <w:rFonts w:eastAsiaTheme="minorEastAsia"/>
        </w:rPr>
        <w:t>0 est élément de A et de B, car 0 + 0 est la seule façon de l’obtenir comme somme. Pour la suite on peut rassembler dans A les nombres impairs de 1 à 2 012 et 2 et dans B les nombres pairs de 2 à 2 014. Les seuls nombres qui ne sont pas obtenus comme leur somme avec 0 sont 2 013 (1 006 + 1 007), 2 015 (1 007 + 1 008) et 2 016 (2 + 2 014). Il y a ainsi 1 008 nombres dans A comme dans B.</w:t>
      </w:r>
    </w:p>
    <w:p w:rsidR="00845620" w:rsidRPr="00845620" w:rsidRDefault="00845620" w:rsidP="00845620">
      <w:pPr>
        <w:spacing w:after="0" w:line="240" w:lineRule="auto"/>
        <w:jc w:val="both"/>
        <w:rPr>
          <w:rFonts w:eastAsiaTheme="minorEastAsia"/>
        </w:rPr>
      </w:pPr>
      <w:r w:rsidRPr="00845620">
        <w:rPr>
          <w:rFonts w:eastAsiaTheme="minorEastAsia"/>
          <w:b/>
        </w:rPr>
        <w:t xml:space="preserve">2. </w:t>
      </w:r>
      <w:r w:rsidRPr="00845620">
        <w:rPr>
          <w:rFonts w:eastAsiaTheme="minorEastAsia"/>
        </w:rPr>
        <w:t xml:space="preserve">Si A et B ont chacun </w:t>
      </w:r>
      <m:oMath>
        <m:r>
          <w:rPr>
            <w:rFonts w:ascii="Cambria Math" w:eastAsiaTheme="minorEastAsia" w:hAnsi="Cambria Math"/>
          </w:rPr>
          <m:t>n</m:t>
        </m:r>
      </m:oMath>
      <w:r w:rsidRPr="00845620">
        <w:rPr>
          <w:rFonts w:eastAsiaTheme="minorEastAsia"/>
        </w:rPr>
        <w:t xml:space="preserve"> éléments, les nombre de couples </w:t>
      </w:r>
      <m:oMath>
        <m:d>
          <m:dPr>
            <m:ctrlPr>
              <w:rPr>
                <w:rFonts w:ascii="Cambria Math" w:eastAsiaTheme="minorEastAsia" w:hAnsi="Cambria Math"/>
                <w:i/>
              </w:rPr>
            </m:ctrlPr>
          </m:dPr>
          <m:e>
            <m:r>
              <w:rPr>
                <w:rFonts w:ascii="Cambria Math" w:eastAsiaTheme="minorEastAsia" w:hAnsi="Cambria Math"/>
              </w:rPr>
              <m:t>a, b</m:t>
            </m:r>
          </m:e>
        </m:d>
      </m:oMath>
      <w:r w:rsidRPr="00845620">
        <w:rPr>
          <w:rFonts w:eastAsiaTheme="minorEastAsia"/>
        </w:rPr>
        <w:t xml:space="preserve"> faits d’un élément de A et d’un élément de B est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oMath>
      <w:r w:rsidRPr="00845620">
        <w:rPr>
          <w:rFonts w:eastAsiaTheme="minorEastAsia"/>
        </w:rPr>
        <w:t xml:space="preserve">. C’est aussi le nombre maximal de sommes réalisées avec un élément de A et un élément de B. Une condition nécessaire sur </w:t>
      </w:r>
      <m:oMath>
        <m:r>
          <w:rPr>
            <w:rFonts w:ascii="Cambria Math" w:eastAsiaTheme="minorEastAsia" w:hAnsi="Cambria Math"/>
          </w:rPr>
          <m:t>n</m:t>
        </m:r>
      </m:oMath>
      <w:r w:rsidRPr="00845620">
        <w:rPr>
          <w:rFonts w:eastAsiaTheme="minorEastAsia"/>
        </w:rPr>
        <w:t xml:space="preserve"> est donc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≥2 016</m:t>
        </m:r>
      </m:oMath>
      <w:r w:rsidRPr="00845620">
        <w:rPr>
          <w:rFonts w:eastAsiaTheme="minorEastAsia"/>
        </w:rPr>
        <w:t>. Le premier carré d’entier supérieur à 2 016 est 45.</w:t>
      </w:r>
    </w:p>
    <w:p w:rsidR="00845620" w:rsidRDefault="00845620" w:rsidP="00845620">
      <w:pPr>
        <w:spacing w:after="0" w:line="240" w:lineRule="auto"/>
        <w:jc w:val="both"/>
        <w:rPr>
          <w:rFonts w:eastAsiaTheme="minorEastAsia"/>
        </w:rPr>
      </w:pPr>
      <w:r w:rsidRPr="00845620">
        <w:rPr>
          <w:rFonts w:eastAsiaTheme="minorEastAsia"/>
          <w:b/>
        </w:rPr>
        <w:t xml:space="preserve">3. </w:t>
      </w:r>
      <w:r w:rsidRPr="00845620">
        <w:rPr>
          <w:rFonts w:eastAsiaTheme="minorEastAsia"/>
        </w:rPr>
        <w:t xml:space="preserve">On peut composer A avec les entiers compris entre 0 et 44 (ce qui fait 45 éléments) et B avec les multiples de 45, de 0 à 44 x 45 = 1980 (ce qui fait aussi 45 éléments). Pour tout entier </w:t>
      </w:r>
      <m:oMath>
        <m:r>
          <w:rPr>
            <w:rFonts w:ascii="Cambria Math" w:eastAsiaTheme="minorEastAsia" w:hAnsi="Cambria Math"/>
          </w:rPr>
          <m:t>m</m:t>
        </m:r>
      </m:oMath>
      <w:r w:rsidRPr="00845620">
        <w:rPr>
          <w:rFonts w:eastAsiaTheme="minorEastAsia"/>
        </w:rPr>
        <w:t xml:space="preserve"> compris entre 0 et 2 016, la division euclidienne de </w:t>
      </w:r>
      <m:oMath>
        <m:r>
          <w:rPr>
            <w:rFonts w:ascii="Cambria Math" w:eastAsiaTheme="minorEastAsia" w:hAnsi="Cambria Math"/>
          </w:rPr>
          <m:t>m</m:t>
        </m:r>
      </m:oMath>
      <w:r w:rsidRPr="00845620">
        <w:rPr>
          <w:rFonts w:eastAsiaTheme="minorEastAsia"/>
        </w:rPr>
        <w:t xml:space="preserve"> par 45 donne un quotient </w:t>
      </w:r>
      <m:oMath>
        <m:r>
          <w:rPr>
            <w:rFonts w:ascii="Cambria Math" w:eastAsiaTheme="minorEastAsia" w:hAnsi="Cambria Math"/>
          </w:rPr>
          <m:t>q</m:t>
        </m:r>
      </m:oMath>
      <w:r w:rsidRPr="00845620">
        <w:rPr>
          <w:rFonts w:eastAsiaTheme="minorEastAsia"/>
        </w:rPr>
        <w:t xml:space="preserve"> et un reste </w:t>
      </w:r>
      <m:oMath>
        <m:r>
          <w:rPr>
            <w:rFonts w:ascii="Cambria Math" w:eastAsiaTheme="minorEastAsia" w:hAnsi="Cambria Math"/>
          </w:rPr>
          <m:t>r</m:t>
        </m:r>
      </m:oMath>
      <w:r w:rsidRPr="00845620">
        <w:rPr>
          <w:rFonts w:eastAsiaTheme="minorEastAsia"/>
        </w:rPr>
        <w:t xml:space="preserve"> inférieur strictement à 45. Le nombre </w:t>
      </w:r>
      <m:oMath>
        <m:r>
          <w:rPr>
            <w:rFonts w:ascii="Cambria Math" w:eastAsiaTheme="minorEastAsia" w:hAnsi="Cambria Math"/>
          </w:rPr>
          <m:t>45q</m:t>
        </m:r>
      </m:oMath>
      <w:r w:rsidRPr="00845620">
        <w:rPr>
          <w:rFonts w:eastAsiaTheme="minorEastAsia"/>
        </w:rPr>
        <w:t xml:space="preserve"> est un élément de B, le nombre </w:t>
      </w:r>
      <m:oMath>
        <m:r>
          <w:rPr>
            <w:rFonts w:ascii="Cambria Math" w:eastAsiaTheme="minorEastAsia" w:hAnsi="Cambria Math"/>
          </w:rPr>
          <m:t>r</m:t>
        </m:r>
      </m:oMath>
      <w:r w:rsidRPr="00845620">
        <w:rPr>
          <w:rFonts w:eastAsiaTheme="minorEastAsia"/>
        </w:rPr>
        <w:t xml:space="preserve"> est un élément de B.</w:t>
      </w:r>
    </w:p>
    <w:p w:rsidR="00845620" w:rsidRDefault="00845620" w:rsidP="00845620">
      <w:pPr>
        <w:spacing w:after="0" w:line="240" w:lineRule="auto"/>
        <w:jc w:val="both"/>
        <w:rPr>
          <w:rFonts w:eastAsiaTheme="minorEastAsia"/>
        </w:rPr>
      </w:pPr>
    </w:p>
    <w:p w:rsidR="00845620" w:rsidRDefault="00845620" w:rsidP="00845620">
      <w:pPr>
        <w:spacing w:after="0" w:line="240" w:lineRule="auto"/>
        <w:jc w:val="both"/>
        <w:rPr>
          <w:rFonts w:eastAsiaTheme="minorEastAsia"/>
        </w:rPr>
      </w:pPr>
    </w:p>
    <w:p w:rsidR="00845620" w:rsidRDefault="00845620" w:rsidP="00845620">
      <w:pPr>
        <w:spacing w:after="0" w:line="240" w:lineRule="auto"/>
        <w:jc w:val="both"/>
        <w:rPr>
          <w:b/>
          <w:i/>
          <w:sz w:val="28"/>
          <w:szCs w:val="28"/>
        </w:rPr>
      </w:pPr>
      <w:r>
        <w:rPr>
          <w:b/>
          <w:i/>
          <w:sz w:val="28"/>
          <w:szCs w:val="28"/>
        </w:rPr>
        <w:lastRenderedPageBreak/>
        <w:t>5. (série S) La sécurité dans le désordre</w:t>
      </w:r>
    </w:p>
    <w:p w:rsidR="00845620" w:rsidRDefault="00845620" w:rsidP="00845620">
      <w:pPr>
        <w:spacing w:after="0" w:line="240" w:lineRule="auto"/>
        <w:jc w:val="both"/>
        <w:rPr>
          <w:b/>
          <w:i/>
          <w:sz w:val="28"/>
          <w:szCs w:val="28"/>
        </w:rPr>
      </w:pPr>
    </w:p>
    <w:p w:rsidR="00845620" w:rsidRPr="00845620" w:rsidRDefault="00845620" w:rsidP="00845620">
      <w:pPr>
        <w:spacing w:after="0" w:line="240" w:lineRule="auto"/>
        <w:jc w:val="both"/>
        <w:rPr>
          <w:szCs w:val="28"/>
        </w:rPr>
      </w:pPr>
      <w:r w:rsidRPr="00845620">
        <w:rPr>
          <w:b/>
          <w:szCs w:val="28"/>
        </w:rPr>
        <w:t xml:space="preserve">1. </w:t>
      </w:r>
      <w:r w:rsidRPr="00845620">
        <w:rPr>
          <w:b/>
          <w:i/>
          <w:szCs w:val="28"/>
        </w:rPr>
        <w:t xml:space="preserve">a. </w:t>
      </w:r>
      <w:r w:rsidRPr="00845620">
        <w:rPr>
          <w:szCs w:val="28"/>
        </w:rPr>
        <w:t xml:space="preserve">Des six nombres constitués des trois chiffres 1, 2 et 3 apparaissant chacun une unique fois, un est le </w:t>
      </w:r>
      <w:r w:rsidRPr="00845620">
        <w:rPr>
          <w:i/>
          <w:szCs w:val="28"/>
        </w:rPr>
        <w:t>code initial</w:t>
      </w:r>
      <w:r w:rsidRPr="00845620">
        <w:rPr>
          <w:szCs w:val="28"/>
        </w:rPr>
        <w:t xml:space="preserve">, deux permettent l’ouverture et les trois autres ne la permettent pas. Si 123 permet d’ouvrir, le </w:t>
      </w:r>
      <w:r w:rsidRPr="00845620">
        <w:rPr>
          <w:i/>
          <w:szCs w:val="28"/>
        </w:rPr>
        <w:t xml:space="preserve">code initial </w:t>
      </w:r>
      <w:r w:rsidRPr="00845620">
        <w:rPr>
          <w:szCs w:val="28"/>
        </w:rPr>
        <w:t>est 231 ou 312 (les trois sont fabriqués par permutations circulaires) et 132, 213 et 321 conduisent à l’échec.</w:t>
      </w:r>
    </w:p>
    <w:p w:rsidR="00845620" w:rsidRPr="00845620" w:rsidRDefault="00845620" w:rsidP="00845620">
      <w:pPr>
        <w:spacing w:after="0" w:line="240" w:lineRule="auto"/>
        <w:jc w:val="both"/>
        <w:rPr>
          <w:szCs w:val="28"/>
        </w:rPr>
      </w:pPr>
      <w:r w:rsidRPr="00845620">
        <w:rPr>
          <w:b/>
          <w:i/>
          <w:szCs w:val="28"/>
        </w:rPr>
        <w:t>b.</w:t>
      </w:r>
      <w:r w:rsidRPr="00845620">
        <w:rPr>
          <w:szCs w:val="28"/>
        </w:rPr>
        <w:t xml:space="preserve"> Les </w:t>
      </w:r>
      <w:r w:rsidRPr="00845620">
        <w:rPr>
          <w:i/>
          <w:szCs w:val="28"/>
        </w:rPr>
        <w:t>codes initiaux</w:t>
      </w:r>
      <w:r w:rsidRPr="00845620">
        <w:rPr>
          <w:szCs w:val="28"/>
        </w:rPr>
        <w:t xml:space="preserve"> ont un chiffre commun avec 123. Ce sont donc 132, 213 et 321.</w:t>
      </w:r>
    </w:p>
    <w:p w:rsidR="00845620" w:rsidRPr="00845620" w:rsidRDefault="00845620" w:rsidP="00845620">
      <w:pPr>
        <w:spacing w:after="0" w:line="240" w:lineRule="auto"/>
        <w:jc w:val="both"/>
        <w:rPr>
          <w:szCs w:val="28"/>
        </w:rPr>
      </w:pPr>
      <w:r w:rsidRPr="00845620">
        <w:rPr>
          <w:b/>
          <w:i/>
          <w:szCs w:val="28"/>
        </w:rPr>
        <w:t xml:space="preserve">c. </w:t>
      </w:r>
      <w:r w:rsidRPr="00845620">
        <w:rPr>
          <w:szCs w:val="28"/>
        </w:rPr>
        <w:t xml:space="preserve">123 permet d’ouvrir la porte si le </w:t>
      </w:r>
      <w:r w:rsidRPr="00845620">
        <w:rPr>
          <w:i/>
          <w:szCs w:val="28"/>
        </w:rPr>
        <w:t>code initial</w:t>
      </w:r>
      <w:r w:rsidRPr="00845620">
        <w:rPr>
          <w:szCs w:val="28"/>
        </w:rPr>
        <w:t xml:space="preserve"> est 231 ou 312, 231 « ouvre » 312 et 123, 132 ouvre 321 et 213 et 213 ouvre 132 et 321. Les six </w:t>
      </w:r>
      <w:r w:rsidRPr="00845620">
        <w:rPr>
          <w:i/>
          <w:szCs w:val="28"/>
        </w:rPr>
        <w:t xml:space="preserve">codes initiaux </w:t>
      </w:r>
      <w:r w:rsidRPr="00845620">
        <w:rPr>
          <w:szCs w:val="28"/>
        </w:rPr>
        <w:t>possibles sont représentés. La porte s’ouvre.</w:t>
      </w:r>
    </w:p>
    <w:p w:rsidR="00845620" w:rsidRPr="00845620" w:rsidRDefault="00845620" w:rsidP="00845620">
      <w:pPr>
        <w:spacing w:after="0" w:line="240" w:lineRule="auto"/>
        <w:jc w:val="both"/>
        <w:rPr>
          <w:rFonts w:eastAsiaTheme="minorEastAsia"/>
          <w:szCs w:val="28"/>
        </w:rPr>
      </w:pPr>
      <w:r w:rsidRPr="00845620">
        <w:rPr>
          <w:b/>
          <w:i/>
          <w:szCs w:val="28"/>
        </w:rPr>
        <w:t>d.</w:t>
      </w:r>
      <w:r w:rsidRPr="00845620">
        <w:rPr>
          <w:szCs w:val="28"/>
        </w:rPr>
        <w:t xml:space="preserve"> Il y a deux groupes de trois nombres </w:t>
      </w:r>
      <m:oMath>
        <m:d>
          <m:dPr>
            <m:begChr m:val="{"/>
            <m:endChr m:val="}"/>
            <m:ctrlPr>
              <w:rPr>
                <w:rFonts w:ascii="Cambria Math" w:hAnsi="Cambria Math"/>
                <w:i/>
                <w:szCs w:val="28"/>
              </w:rPr>
            </m:ctrlPr>
          </m:dPr>
          <m:e>
            <m:r>
              <w:rPr>
                <w:rFonts w:ascii="Cambria Math" w:hAnsi="Cambria Math"/>
                <w:szCs w:val="28"/>
              </w:rPr>
              <m:t>123, 231, 312</m:t>
            </m:r>
          </m:e>
        </m:d>
      </m:oMath>
      <w:r w:rsidRPr="00845620">
        <w:rPr>
          <w:szCs w:val="28"/>
        </w:rPr>
        <w:t xml:space="preserve">  et </w:t>
      </w:r>
      <m:oMath>
        <m:d>
          <m:dPr>
            <m:begChr m:val="{"/>
            <m:endChr m:val="}"/>
            <m:ctrlPr>
              <w:rPr>
                <w:rFonts w:ascii="Cambria Math" w:hAnsi="Cambria Math"/>
                <w:i/>
                <w:szCs w:val="28"/>
              </w:rPr>
            </m:ctrlPr>
          </m:dPr>
          <m:e>
            <m:r>
              <w:rPr>
                <w:rFonts w:ascii="Cambria Math" w:hAnsi="Cambria Math"/>
                <w:szCs w:val="28"/>
              </w:rPr>
              <m:t>132, 321, 213</m:t>
            </m:r>
          </m:e>
        </m:d>
      </m:oMath>
      <w:r w:rsidRPr="00845620">
        <w:rPr>
          <w:rFonts w:eastAsiaTheme="minorEastAsia"/>
          <w:szCs w:val="28"/>
        </w:rPr>
        <w:t xml:space="preserve"> dans lesquels chacun des trois nombres libère les deux autres s’ils sont utilisés comme </w:t>
      </w:r>
      <w:r w:rsidRPr="00845620">
        <w:rPr>
          <w:rFonts w:eastAsiaTheme="minorEastAsia"/>
          <w:i/>
          <w:szCs w:val="28"/>
        </w:rPr>
        <w:t>codes initiaux.</w:t>
      </w:r>
      <w:r w:rsidRPr="00845620">
        <w:rPr>
          <w:rFonts w:eastAsiaTheme="minorEastAsia"/>
          <w:szCs w:val="28"/>
        </w:rPr>
        <w:t xml:space="preserve"> En prenant un nombre dans chaque, on libère quatre codes, mais les deux restant ne peuvent être libérés par un même nombre. On ne peut donc trouver une liste de trois nombres ouvrant la porte.</w:t>
      </w:r>
    </w:p>
    <w:p w:rsidR="00845620" w:rsidRPr="00845620" w:rsidRDefault="00845620" w:rsidP="00845620">
      <w:pPr>
        <w:spacing w:after="0" w:line="240" w:lineRule="auto"/>
        <w:jc w:val="both"/>
        <w:rPr>
          <w:rFonts w:eastAsiaTheme="minorEastAsia"/>
          <w:sz w:val="8"/>
          <w:szCs w:val="8"/>
        </w:rPr>
      </w:pPr>
    </w:p>
    <w:p w:rsidR="00845620" w:rsidRDefault="00845620" w:rsidP="00845620">
      <w:pPr>
        <w:spacing w:after="0" w:line="240" w:lineRule="auto"/>
        <w:jc w:val="both"/>
        <w:rPr>
          <w:rFonts w:eastAsiaTheme="minorEastAsia"/>
          <w:szCs w:val="28"/>
        </w:rPr>
      </w:pPr>
      <w:r w:rsidRPr="00845620">
        <w:rPr>
          <w:rFonts w:eastAsiaTheme="minorEastAsia"/>
          <w:b/>
          <w:szCs w:val="28"/>
        </w:rPr>
        <w:t xml:space="preserve">2. </w:t>
      </w:r>
      <w:r w:rsidRPr="00845620">
        <w:rPr>
          <w:rFonts w:eastAsiaTheme="minorEastAsia"/>
          <w:b/>
          <w:i/>
          <w:szCs w:val="28"/>
        </w:rPr>
        <w:t xml:space="preserve">a. </w:t>
      </w:r>
      <w:r w:rsidRPr="00845620">
        <w:rPr>
          <w:rFonts w:eastAsiaTheme="minorEastAsia"/>
          <w:szCs w:val="28"/>
        </w:rPr>
        <w:t xml:space="preserve">Un </w:t>
      </w:r>
      <w:r w:rsidRPr="00845620">
        <w:rPr>
          <w:rFonts w:eastAsiaTheme="minorEastAsia"/>
          <w:i/>
          <w:szCs w:val="28"/>
        </w:rPr>
        <w:t xml:space="preserve">code initial </w:t>
      </w:r>
      <w:r w:rsidRPr="00845620">
        <w:rPr>
          <w:rFonts w:eastAsiaTheme="minorEastAsia"/>
          <w:szCs w:val="28"/>
        </w:rPr>
        <w:t xml:space="preserve">à quatre chiffres est fixé. Sans perdre la généralité, notons-le 1234. Dans tout nombre ouvrant le code 1234, le « 1 » prend la place d’un autre chiffre, par exemple « 2 ». Soit il échange sa place avec « 2 », et les deux autres chiffres doivent aussi échanger leurs places. Soit il prend la place d’un troisième, par exemple « 3 », et « 4 » doit donner sa place à « 3 ». Pour chaque changement de place du « 1 », il y a trois dispositions possibles. Comme il y a trois choix pour déplacer « 1 », on trouve que la liste des codes ouvrant le </w:t>
      </w:r>
      <w:r w:rsidRPr="00845620">
        <w:rPr>
          <w:rFonts w:eastAsiaTheme="minorEastAsia"/>
          <w:i/>
          <w:szCs w:val="28"/>
        </w:rPr>
        <w:t xml:space="preserve">code initial </w:t>
      </w:r>
      <w:r w:rsidRPr="00845620">
        <w:rPr>
          <w:rFonts w:eastAsiaTheme="minorEastAsia"/>
          <w:szCs w:val="28"/>
        </w:rPr>
        <w:t>1234 contient 9 nombres de quatre chiffres.</w:t>
      </w:r>
    </w:p>
    <w:p w:rsidR="001B03F1" w:rsidRDefault="001B03F1" w:rsidP="00845620">
      <w:pPr>
        <w:spacing w:after="0" w:line="240" w:lineRule="auto"/>
        <w:jc w:val="both"/>
        <w:rPr>
          <w:rFonts w:eastAsiaTheme="minorEastAsia"/>
          <w:szCs w:val="28"/>
        </w:rPr>
      </w:pPr>
    </w:p>
    <w:p w:rsidR="001B03F1" w:rsidRDefault="001B03F1" w:rsidP="00845620">
      <w:pPr>
        <w:spacing w:after="0" w:line="240" w:lineRule="auto"/>
        <w:jc w:val="both"/>
        <w:rPr>
          <w:rFonts w:eastAsiaTheme="minorEastAsia"/>
          <w:szCs w:val="28"/>
        </w:rPr>
      </w:pPr>
    </w:p>
    <w:tbl>
      <w:tblPr>
        <w:tblpPr w:leftFromText="141" w:rightFromText="141" w:vertAnchor="text" w:horzAnchor="margin" w:tblpY="433"/>
        <w:tblOverlap w:val="never"/>
        <w:tblW w:w="4032" w:type="dxa"/>
        <w:tblCellMar>
          <w:left w:w="70" w:type="dxa"/>
          <w:right w:w="70" w:type="dxa"/>
        </w:tblCellMar>
        <w:tblLook w:val="04A0"/>
      </w:tblPr>
      <w:tblGrid>
        <w:gridCol w:w="222"/>
        <w:gridCol w:w="222"/>
        <w:gridCol w:w="222"/>
        <w:gridCol w:w="222"/>
        <w:gridCol w:w="160"/>
        <w:gridCol w:w="222"/>
        <w:gridCol w:w="222"/>
        <w:gridCol w:w="222"/>
        <w:gridCol w:w="222"/>
        <w:gridCol w:w="160"/>
        <w:gridCol w:w="222"/>
        <w:gridCol w:w="222"/>
        <w:gridCol w:w="222"/>
        <w:gridCol w:w="222"/>
        <w:gridCol w:w="160"/>
        <w:gridCol w:w="222"/>
        <w:gridCol w:w="222"/>
        <w:gridCol w:w="222"/>
        <w:gridCol w:w="222"/>
      </w:tblGrid>
      <w:tr w:rsidR="001B03F1" w:rsidRPr="00845620" w:rsidTr="001B03F1">
        <w:trPr>
          <w:trHeight w:val="20"/>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r w:rsidRPr="00845620">
              <w:rPr>
                <w:rFonts w:eastAsia="Times New Roman" w:cstheme="minorHAnsi"/>
                <w:b/>
                <w:bCs/>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r w:rsidRPr="00845620">
              <w:rPr>
                <w:rFonts w:eastAsia="Times New Roman" w:cstheme="minorHAnsi"/>
                <w:b/>
                <w:bCs/>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r w:rsidRPr="00845620">
              <w:rPr>
                <w:rFonts w:eastAsia="Times New Roman" w:cstheme="minorHAnsi"/>
                <w:b/>
                <w:bCs/>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r w:rsidRPr="00845620">
              <w:rPr>
                <w:rFonts w:eastAsia="Times New Roman" w:cstheme="minorHAnsi"/>
                <w:b/>
                <w:bCs/>
                <w:sz w:val="16"/>
                <w:szCs w:val="16"/>
                <w:lang w:eastAsia="fr-FR"/>
              </w:rPr>
              <w:t>4</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r w:rsidRPr="00845620">
              <w:rPr>
                <w:rFonts w:eastAsia="Times New Roman" w:cstheme="minorHAnsi"/>
                <w:b/>
                <w:bCs/>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r w:rsidRPr="00845620">
              <w:rPr>
                <w:rFonts w:eastAsia="Times New Roman" w:cstheme="minorHAnsi"/>
                <w:b/>
                <w:bCs/>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r w:rsidRPr="00845620">
              <w:rPr>
                <w:rFonts w:eastAsia="Times New Roman" w:cstheme="minorHAnsi"/>
                <w:b/>
                <w:bCs/>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r w:rsidRPr="00845620">
              <w:rPr>
                <w:rFonts w:eastAsia="Times New Roman" w:cstheme="minorHAnsi"/>
                <w:b/>
                <w:bCs/>
                <w:sz w:val="16"/>
                <w:szCs w:val="16"/>
                <w:lang w:eastAsia="fr-FR"/>
              </w:rPr>
              <w:t>1</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r w:rsidRPr="00845620">
              <w:rPr>
                <w:rFonts w:eastAsia="Times New Roman" w:cstheme="minorHAnsi"/>
                <w:b/>
                <w:bCs/>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r w:rsidRPr="00845620">
              <w:rPr>
                <w:rFonts w:eastAsia="Times New Roman" w:cstheme="minorHAnsi"/>
                <w:b/>
                <w:bCs/>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r w:rsidRPr="00845620">
              <w:rPr>
                <w:rFonts w:eastAsia="Times New Roman" w:cstheme="minorHAnsi"/>
                <w:b/>
                <w:bCs/>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r w:rsidRPr="00845620">
              <w:rPr>
                <w:rFonts w:eastAsia="Times New Roman" w:cstheme="minorHAnsi"/>
                <w:b/>
                <w:bCs/>
                <w:sz w:val="16"/>
                <w:szCs w:val="16"/>
                <w:lang w:eastAsia="fr-FR"/>
              </w:rPr>
              <w:t>2</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r w:rsidRPr="00845620">
              <w:rPr>
                <w:rFonts w:eastAsia="Times New Roman" w:cstheme="minorHAnsi"/>
                <w:b/>
                <w:bCs/>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r w:rsidRPr="00845620">
              <w:rPr>
                <w:rFonts w:eastAsia="Times New Roman" w:cstheme="minorHAnsi"/>
                <w:b/>
                <w:bCs/>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r w:rsidRPr="00845620">
              <w:rPr>
                <w:rFonts w:eastAsia="Times New Roman" w:cstheme="minorHAnsi"/>
                <w:b/>
                <w:bCs/>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b/>
                <w:bCs/>
                <w:sz w:val="16"/>
                <w:szCs w:val="16"/>
                <w:lang w:eastAsia="fr-FR"/>
              </w:rPr>
            </w:pPr>
            <w:r w:rsidRPr="00845620">
              <w:rPr>
                <w:rFonts w:eastAsia="Times New Roman" w:cstheme="minorHAnsi"/>
                <w:b/>
                <w:bCs/>
                <w:sz w:val="16"/>
                <w:szCs w:val="16"/>
                <w:lang w:eastAsia="fr-FR"/>
              </w:rPr>
              <w:t>3</w:t>
            </w:r>
          </w:p>
        </w:tc>
      </w:tr>
      <w:tr w:rsidR="001B03F1" w:rsidRPr="00845620" w:rsidTr="001B03F1">
        <w:trPr>
          <w:trHeight w:val="68"/>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r>
      <w:tr w:rsidR="001B03F1" w:rsidRPr="00845620" w:rsidTr="00CE72A2">
        <w:trPr>
          <w:trHeight w:val="20"/>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r>
      <w:tr w:rsidR="001B03F1" w:rsidRPr="00845620" w:rsidTr="00CE72A2">
        <w:trPr>
          <w:trHeight w:val="20"/>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r>
      <w:tr w:rsidR="001B03F1" w:rsidRPr="00845620" w:rsidTr="00CE72A2">
        <w:trPr>
          <w:trHeight w:val="20"/>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r>
      <w:tr w:rsidR="001B03F1" w:rsidRPr="00845620" w:rsidTr="001B03F1">
        <w:trPr>
          <w:trHeight w:val="20"/>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r>
      <w:tr w:rsidR="001B03F1" w:rsidRPr="00845620" w:rsidTr="00CE72A2">
        <w:trPr>
          <w:trHeight w:val="20"/>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r>
      <w:tr w:rsidR="001B03F1" w:rsidRPr="00845620" w:rsidTr="001B03F1">
        <w:trPr>
          <w:trHeight w:val="20"/>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r>
      <w:tr w:rsidR="001B03F1" w:rsidRPr="00845620" w:rsidTr="00CE72A2">
        <w:trPr>
          <w:trHeight w:val="20"/>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r>
      <w:tr w:rsidR="001B03F1" w:rsidRPr="00845620" w:rsidTr="001B03F1">
        <w:trPr>
          <w:trHeight w:val="20"/>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r>
      <w:tr w:rsidR="001B03F1" w:rsidRPr="00845620" w:rsidTr="00CE72A2">
        <w:trPr>
          <w:trHeight w:val="20"/>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r>
      <w:tr w:rsidR="001B03F1" w:rsidRPr="00845620" w:rsidTr="001B03F1">
        <w:trPr>
          <w:trHeight w:val="20"/>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r>
      <w:tr w:rsidR="001B03F1" w:rsidRPr="00845620" w:rsidTr="00CE72A2">
        <w:trPr>
          <w:trHeight w:val="20"/>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r>
      <w:tr w:rsidR="001B03F1" w:rsidRPr="00845620" w:rsidTr="001B03F1">
        <w:trPr>
          <w:trHeight w:val="20"/>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r>
      <w:tr w:rsidR="001B03F1" w:rsidRPr="00845620" w:rsidTr="00CE72A2">
        <w:trPr>
          <w:trHeight w:val="20"/>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r>
      <w:tr w:rsidR="001B03F1" w:rsidRPr="00845620" w:rsidTr="001B03F1">
        <w:trPr>
          <w:trHeight w:val="20"/>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r>
      <w:tr w:rsidR="001B03F1" w:rsidRPr="00845620" w:rsidTr="00CE72A2">
        <w:trPr>
          <w:trHeight w:val="20"/>
        </w:trPr>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c>
          <w:tcPr>
            <w:tcW w:w="222"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160" w:type="dxa"/>
            <w:tcBorders>
              <w:top w:val="nil"/>
              <w:left w:val="nil"/>
              <w:bottom w:val="nil"/>
              <w:right w:val="nil"/>
            </w:tcBorders>
            <w:shd w:val="clear" w:color="auto" w:fill="auto"/>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1</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2</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3</w:t>
            </w:r>
          </w:p>
        </w:tc>
        <w:tc>
          <w:tcPr>
            <w:tcW w:w="222" w:type="dxa"/>
            <w:tcBorders>
              <w:top w:val="nil"/>
              <w:left w:val="nil"/>
              <w:bottom w:val="nil"/>
              <w:right w:val="nil"/>
            </w:tcBorders>
            <w:shd w:val="clear" w:color="auto" w:fill="D9D9D9" w:themeFill="background1" w:themeFillShade="D9"/>
            <w:noWrap/>
            <w:vAlign w:val="center"/>
            <w:hideMark/>
          </w:tcPr>
          <w:p w:rsidR="001B03F1" w:rsidRPr="00845620" w:rsidRDefault="001B03F1" w:rsidP="001B03F1">
            <w:pPr>
              <w:spacing w:after="0" w:line="240" w:lineRule="auto"/>
              <w:jc w:val="center"/>
              <w:rPr>
                <w:rFonts w:eastAsia="Times New Roman" w:cstheme="minorHAnsi"/>
                <w:sz w:val="16"/>
                <w:szCs w:val="16"/>
                <w:lang w:eastAsia="fr-FR"/>
              </w:rPr>
            </w:pPr>
            <w:r w:rsidRPr="00845620">
              <w:rPr>
                <w:rFonts w:eastAsia="Times New Roman" w:cstheme="minorHAnsi"/>
                <w:sz w:val="16"/>
                <w:szCs w:val="16"/>
                <w:lang w:eastAsia="fr-FR"/>
              </w:rPr>
              <w:t>4</w:t>
            </w:r>
          </w:p>
        </w:tc>
      </w:tr>
    </w:tbl>
    <w:p w:rsidR="001B03F1" w:rsidRDefault="00845620" w:rsidP="00845620">
      <w:pPr>
        <w:spacing w:after="0" w:line="240" w:lineRule="auto"/>
        <w:jc w:val="both"/>
        <w:rPr>
          <w:rFonts w:eastAsiaTheme="minorEastAsia"/>
          <w:szCs w:val="28"/>
        </w:rPr>
      </w:pPr>
      <w:r w:rsidRPr="00845620">
        <w:rPr>
          <w:rFonts w:eastAsiaTheme="minorEastAsia"/>
          <w:b/>
          <w:i/>
          <w:szCs w:val="28"/>
        </w:rPr>
        <w:t xml:space="preserve">b. </w:t>
      </w:r>
      <w:r w:rsidRPr="00845620">
        <w:rPr>
          <w:rFonts w:eastAsiaTheme="minorEastAsia"/>
          <w:szCs w:val="28"/>
        </w:rPr>
        <w:t xml:space="preserve">Considérons la suite 1234 – 2341 – 3412 – 4123. </w:t>
      </w:r>
    </w:p>
    <w:p w:rsidR="00845620" w:rsidRPr="00845620" w:rsidRDefault="00845620" w:rsidP="00CE72A2">
      <w:pPr>
        <w:spacing w:after="0" w:line="240" w:lineRule="auto"/>
        <w:jc w:val="both"/>
        <w:rPr>
          <w:rFonts w:eastAsiaTheme="minorEastAsia"/>
          <w:szCs w:val="28"/>
        </w:rPr>
      </w:pPr>
      <w:r w:rsidRPr="00845620">
        <w:rPr>
          <w:rFonts w:eastAsiaTheme="minorEastAsia"/>
          <w:szCs w:val="28"/>
        </w:rPr>
        <w:t xml:space="preserve">Le tableau ci-contre montre les ensembles de codes libérés par chacun des 4 nombres proposés. Chacun des termes de la suite se retrouve dans les trois groupes engendrés par les autres. </w:t>
      </w:r>
      <w:r w:rsidR="00AD75A9">
        <w:rPr>
          <w:rFonts w:eastAsiaTheme="minorEastAsia"/>
          <w:szCs w:val="28"/>
        </w:rPr>
        <w:t xml:space="preserve">Quatre autres codes sont répétés. </w:t>
      </w:r>
      <w:r w:rsidRPr="00845620">
        <w:rPr>
          <w:rFonts w:eastAsiaTheme="minorEastAsia"/>
          <w:szCs w:val="28"/>
        </w:rPr>
        <w:t>Les 24 permutations possibles sont obtenues.</w:t>
      </w:r>
    </w:p>
    <w:p w:rsidR="00845620" w:rsidRDefault="00845620" w:rsidP="00845620">
      <w:pPr>
        <w:spacing w:after="0" w:line="240" w:lineRule="auto"/>
        <w:jc w:val="both"/>
        <w:rPr>
          <w:rFonts w:eastAsiaTheme="minorEastAsia"/>
          <w:szCs w:val="28"/>
        </w:rPr>
      </w:pPr>
      <w:r w:rsidRPr="00845620">
        <w:rPr>
          <w:rFonts w:eastAsiaTheme="minorEastAsia"/>
          <w:b/>
          <w:i/>
          <w:szCs w:val="28"/>
        </w:rPr>
        <w:t>c.</w:t>
      </w:r>
      <w:r w:rsidRPr="00845620">
        <w:rPr>
          <w:rFonts w:eastAsiaTheme="minorEastAsia"/>
          <w:szCs w:val="28"/>
        </w:rPr>
        <w:t xml:space="preserve"> </w:t>
      </w:r>
      <w:r w:rsidR="003B0B12">
        <w:rPr>
          <w:rFonts w:eastAsiaTheme="minorEastAsia"/>
          <w:szCs w:val="28"/>
        </w:rPr>
        <w:t>Considérons la suite 1</w:t>
      </w:r>
      <w:r w:rsidR="001B683A">
        <w:rPr>
          <w:rFonts w:eastAsiaTheme="minorEastAsia"/>
          <w:szCs w:val="28"/>
        </w:rPr>
        <w:t xml:space="preserve">2345 – 23415 – 34125 – 41235 </w:t>
      </w:r>
      <w:r w:rsidR="003B0B12">
        <w:rPr>
          <w:rFonts w:eastAsiaTheme="minorEastAsia"/>
          <w:szCs w:val="28"/>
        </w:rPr>
        <w:t>– 51234 – 52341 – 53412 – 54123, construite en ajoutant 5 à gauche ou à droite de chacun des quatre motifs précédents.</w:t>
      </w:r>
    </w:p>
    <w:p w:rsidR="003B0B12" w:rsidRDefault="003B0B12" w:rsidP="00845620">
      <w:pPr>
        <w:spacing w:after="0" w:line="240" w:lineRule="auto"/>
        <w:jc w:val="both"/>
        <w:rPr>
          <w:rFonts w:eastAsiaTheme="minorEastAsia"/>
          <w:szCs w:val="28"/>
        </w:rPr>
      </w:pPr>
      <w:r>
        <w:rPr>
          <w:rFonts w:eastAsiaTheme="minorEastAsia"/>
          <w:szCs w:val="28"/>
        </w:rPr>
        <w:t xml:space="preserve">Si le code à casser se termine par 5, ses quatre premiers chiffres résultent de l’effet d’une permutation sans point fixe sur un des termes, disons X, de la suite </w:t>
      </w:r>
      <w:r w:rsidRPr="00845620">
        <w:rPr>
          <w:rFonts w:eastAsiaTheme="minorEastAsia"/>
          <w:szCs w:val="28"/>
        </w:rPr>
        <w:t>1234 – 2341 – 3412 – 4123</w:t>
      </w:r>
      <w:r>
        <w:rPr>
          <w:rFonts w:eastAsiaTheme="minorEastAsia"/>
          <w:szCs w:val="28"/>
        </w:rPr>
        <w:t xml:space="preserve">. Il est alors cassé par 5 suivi de X. S’il ne se termine pas par un 5, 5 est un de ses chiffres autre que le dernier et un échange entre 5 et le dernier chiffre ramène à la situation précédente. Cet échange ne nous fait pas sortir de l’ensemble des permutations admissibles. On a donc trouvé une suite de huit combinaisons qui casse tous les codes. Huit n’est </w:t>
      </w:r>
      <w:r w:rsidR="00D87DFE">
        <w:rPr>
          <w:rFonts w:eastAsiaTheme="minorEastAsia"/>
          <w:szCs w:val="28"/>
        </w:rPr>
        <w:t xml:space="preserve">cependant </w:t>
      </w:r>
      <w:r>
        <w:rPr>
          <w:rFonts w:eastAsiaTheme="minorEastAsia"/>
          <w:szCs w:val="28"/>
        </w:rPr>
        <w:t>pas un minimum</w:t>
      </w:r>
      <w:r w:rsidR="00D87DFE">
        <w:rPr>
          <w:rFonts w:eastAsiaTheme="minorEastAsia"/>
          <w:szCs w:val="28"/>
        </w:rPr>
        <w:t>…</w:t>
      </w:r>
      <w:bookmarkStart w:id="0" w:name="_GoBack"/>
      <w:bookmarkEnd w:id="0"/>
    </w:p>
    <w:p w:rsidR="001B683A" w:rsidRDefault="001B683A" w:rsidP="00845620">
      <w:pPr>
        <w:spacing w:after="0" w:line="240" w:lineRule="auto"/>
        <w:jc w:val="both"/>
        <w:rPr>
          <w:rFonts w:eastAsiaTheme="minorEastAsia"/>
          <w:szCs w:val="28"/>
        </w:rPr>
      </w:pPr>
    </w:p>
    <w:p w:rsidR="00845620" w:rsidRPr="00BF553B" w:rsidRDefault="001B683A" w:rsidP="00845620">
      <w:pPr>
        <w:spacing w:after="0" w:line="240" w:lineRule="auto"/>
        <w:jc w:val="both"/>
        <w:rPr>
          <w:rFonts w:eastAsiaTheme="minorEastAsia"/>
          <w:b/>
          <w:i/>
          <w:sz w:val="24"/>
          <w:szCs w:val="28"/>
        </w:rPr>
      </w:pPr>
      <w:r w:rsidRPr="00A44208">
        <w:rPr>
          <w:rFonts w:eastAsiaTheme="minorEastAsia"/>
          <w:b/>
          <w:i/>
          <w:sz w:val="24"/>
          <w:szCs w:val="28"/>
        </w:rPr>
        <w:t>On consultera avec bonheur la contribution de nos collègues entraîneurs de l’Olympiade française de mathématiques, Pierre BORNSZTEIN et Vincent JUGÉ.</w:t>
      </w:r>
      <w:r w:rsidR="00A44208" w:rsidRPr="00A44208">
        <w:rPr>
          <w:rFonts w:eastAsiaTheme="minorEastAsia"/>
          <w:b/>
          <w:i/>
          <w:sz w:val="24"/>
          <w:szCs w:val="28"/>
        </w:rPr>
        <w:t xml:space="preserve"> </w:t>
      </w:r>
    </w:p>
    <w:p w:rsidR="00BF553B" w:rsidRDefault="00BF553B" w:rsidP="00845620">
      <w:pPr>
        <w:jc w:val="both"/>
        <w:rPr>
          <w:b/>
          <w:i/>
          <w:sz w:val="28"/>
          <w:szCs w:val="28"/>
        </w:rPr>
      </w:pPr>
    </w:p>
    <w:p w:rsidR="00845620" w:rsidRDefault="00845620" w:rsidP="00845620">
      <w:pPr>
        <w:jc w:val="both"/>
        <w:rPr>
          <w:b/>
          <w:i/>
          <w:sz w:val="28"/>
          <w:szCs w:val="28"/>
        </w:rPr>
      </w:pPr>
      <w:r>
        <w:rPr>
          <w:b/>
          <w:i/>
          <w:sz w:val="28"/>
          <w:szCs w:val="28"/>
        </w:rPr>
        <w:t>6. (séries autres que S) Table tournante</w:t>
      </w:r>
    </w:p>
    <w:tbl>
      <w:tblPr>
        <w:tblStyle w:val="Grilledutableau"/>
        <w:tblW w:w="0" w:type="auto"/>
        <w:jc w:val="center"/>
        <w:tblLook w:val="04A0"/>
      </w:tblPr>
      <w:tblGrid>
        <w:gridCol w:w="3156"/>
        <w:gridCol w:w="3260"/>
        <w:gridCol w:w="3402"/>
      </w:tblGrid>
      <w:tr w:rsidR="00F32D58" w:rsidTr="00845620">
        <w:trPr>
          <w:jc w:val="center"/>
        </w:trPr>
        <w:tc>
          <w:tcPr>
            <w:tcW w:w="3156" w:type="dxa"/>
          </w:tcPr>
          <w:p w:rsidR="00F32D58" w:rsidRDefault="00F32D58" w:rsidP="00845620">
            <w:pPr>
              <w:jc w:val="both"/>
              <w:rPr>
                <w:color w:val="C00000"/>
                <w:sz w:val="28"/>
                <w:szCs w:val="28"/>
              </w:rPr>
            </w:pPr>
            <w:r>
              <w:rPr>
                <w:b/>
                <w:color w:val="C00000"/>
                <w:szCs w:val="28"/>
              </w:rPr>
              <w:t>1.</w:t>
            </w:r>
            <w:r w:rsidRPr="00807307">
              <w:rPr>
                <w:noProof/>
                <w:color w:val="C00000"/>
                <w:sz w:val="28"/>
                <w:szCs w:val="28"/>
                <w:lang w:eastAsia="fr-FR"/>
              </w:rPr>
              <w:drawing>
                <wp:inline distT="0" distB="0" distL="0" distR="0">
                  <wp:extent cx="1859280" cy="1851660"/>
                  <wp:effectExtent l="0" t="0" r="762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4975" t="14989" r="63903" b="12163"/>
                          <a:stretch/>
                        </pic:blipFill>
                        <pic:spPr bwMode="auto">
                          <a:xfrm>
                            <a:off x="0" y="0"/>
                            <a:ext cx="1858885" cy="185126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3260" w:type="dxa"/>
          </w:tcPr>
          <w:p w:rsidR="00F32D58" w:rsidRDefault="00F32D58" w:rsidP="00845620">
            <w:pPr>
              <w:jc w:val="both"/>
              <w:rPr>
                <w:color w:val="C00000"/>
                <w:sz w:val="28"/>
                <w:szCs w:val="28"/>
              </w:rPr>
            </w:pPr>
            <w:r w:rsidRPr="00807307">
              <w:rPr>
                <w:noProof/>
                <w:color w:val="C00000"/>
                <w:sz w:val="28"/>
                <w:szCs w:val="28"/>
                <w:lang w:eastAsia="fr-FR"/>
              </w:rPr>
              <w:drawing>
                <wp:inline distT="0" distB="0" distL="0" distR="0">
                  <wp:extent cx="1783080" cy="1851660"/>
                  <wp:effectExtent l="0" t="0" r="762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5357" t="15589" r="64796" b="11563"/>
                          <a:stretch/>
                        </pic:blipFill>
                        <pic:spPr bwMode="auto">
                          <a:xfrm>
                            <a:off x="0" y="0"/>
                            <a:ext cx="1782701" cy="185126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3402" w:type="dxa"/>
          </w:tcPr>
          <w:p w:rsidR="00F32D58" w:rsidRDefault="00F32D58" w:rsidP="00845620">
            <w:pPr>
              <w:jc w:val="center"/>
              <w:rPr>
                <w:color w:val="C00000"/>
                <w:sz w:val="28"/>
                <w:szCs w:val="28"/>
              </w:rPr>
            </w:pPr>
            <w:r w:rsidRPr="002C79D4">
              <w:rPr>
                <w:noProof/>
                <w:color w:val="C00000"/>
                <w:sz w:val="28"/>
                <w:szCs w:val="28"/>
                <w:lang w:eastAsia="fr-FR"/>
              </w:rPr>
              <w:drawing>
                <wp:inline distT="0" distB="0" distL="0" distR="0">
                  <wp:extent cx="1882140" cy="1783728"/>
                  <wp:effectExtent l="0" t="0" r="3810" b="698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5240" t="16189" r="62662" b="12316"/>
                          <a:stretch/>
                        </pic:blipFill>
                        <pic:spPr bwMode="auto">
                          <a:xfrm>
                            <a:off x="0" y="0"/>
                            <a:ext cx="1887580" cy="178888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F32D58" w:rsidTr="00845620">
        <w:trPr>
          <w:jc w:val="center"/>
        </w:trPr>
        <w:tc>
          <w:tcPr>
            <w:tcW w:w="3156" w:type="dxa"/>
          </w:tcPr>
          <w:p w:rsidR="00F32D58" w:rsidRPr="00D332B9" w:rsidRDefault="00F32D58" w:rsidP="00845620">
            <w:pPr>
              <w:jc w:val="center"/>
              <w:rPr>
                <w:szCs w:val="28"/>
              </w:rPr>
            </w:pPr>
            <w:r w:rsidRPr="00D332B9">
              <w:rPr>
                <w:szCs w:val="28"/>
              </w:rPr>
              <w:t>Distribution initiale</w:t>
            </w:r>
          </w:p>
        </w:tc>
        <w:tc>
          <w:tcPr>
            <w:tcW w:w="3260" w:type="dxa"/>
          </w:tcPr>
          <w:p w:rsidR="00F32D58" w:rsidRPr="00D332B9" w:rsidRDefault="00F32D58" w:rsidP="00845620">
            <w:pPr>
              <w:jc w:val="both"/>
            </w:pPr>
            <w:r w:rsidRPr="00D332B9">
              <w:t>Passage des « 2 euros » à gauche</w:t>
            </w:r>
          </w:p>
        </w:tc>
        <w:tc>
          <w:tcPr>
            <w:tcW w:w="3402" w:type="dxa"/>
          </w:tcPr>
          <w:p w:rsidR="00F32D58" w:rsidRPr="00D332B9" w:rsidRDefault="00F32D58" w:rsidP="00845620">
            <w:pPr>
              <w:rPr>
                <w:spacing w:val="-6"/>
                <w:sz w:val="20"/>
                <w:szCs w:val="20"/>
              </w:rPr>
            </w:pPr>
            <w:r w:rsidRPr="00D332B9">
              <w:rPr>
                <w:spacing w:val="-6"/>
                <w:sz w:val="20"/>
                <w:szCs w:val="20"/>
              </w:rPr>
              <w:t>Passage des « 1 euro » deux fois à droite</w:t>
            </w:r>
          </w:p>
        </w:tc>
      </w:tr>
    </w:tbl>
    <w:p w:rsidR="00F32D58" w:rsidRPr="00845620" w:rsidRDefault="00F32D58" w:rsidP="00F32D58">
      <w:pPr>
        <w:spacing w:after="0" w:line="240" w:lineRule="auto"/>
        <w:jc w:val="both"/>
      </w:pPr>
      <w:r w:rsidRPr="00845620">
        <w:rPr>
          <w:b/>
        </w:rPr>
        <w:lastRenderedPageBreak/>
        <w:t xml:space="preserve">2. </w:t>
      </w:r>
      <w:r w:rsidRPr="00845620">
        <w:t>Supposons que A, B et C aient reçu chacun une pièce de 1 euro. Lors des échanges, la pièce détenue par A va à C, celle détenue par B va à D. Si D avait au départ une pièce de 2 euros, elle est passée à C, qui a donc deux pièces à l’issue des échanges. Donc, s’il n’y a pas de « trou », D avait au départ une pièce de 1 euro.  De proche en proche, on en déduit que toutes les pièces distribuées étaient des pièces de 1 euro.</w:t>
      </w:r>
    </w:p>
    <w:p w:rsidR="00F32D58" w:rsidRPr="00845620" w:rsidRDefault="00F32D58" w:rsidP="00F32D58">
      <w:pPr>
        <w:spacing w:after="0" w:line="240" w:lineRule="auto"/>
        <w:jc w:val="both"/>
      </w:pPr>
      <w:r w:rsidRPr="00845620">
        <w:t>Supposons que A et B aient reçu une pièce de 1 euro, et que C et I ont reçu une pièce de 2 euros. Lors des échanges, C reçoit la pièce de 1 euro de A, D celle de B, B reçoit la pièce de 2 euros de C. Si D avait reçu une pièce de 2 euros, elle serait passée à C, qui aurait ainsi 2 pièces. Donc D a reçu une pièce de 1 euro, qu’il a donnée à F. Si E avait reçu une pièce de 2 euros, elle serait passée à D, qui en aurait deux. Donc E a reçu une pièce de 1 euro.</w:t>
      </w:r>
    </w:p>
    <w:p w:rsidR="00F32D58" w:rsidRPr="00845620" w:rsidRDefault="00F32D58" w:rsidP="00F32D58">
      <w:pPr>
        <w:spacing w:after="0" w:line="240" w:lineRule="auto"/>
        <w:jc w:val="both"/>
      </w:pPr>
      <w:r w:rsidRPr="00845620">
        <w:t xml:space="preserve">A doit avoir reçu une pièce de 1 euro, qui lui vient donc de H. H reçoit la pièce de 2 euros de I. Mais alors I doit recevoir une pièce de 1 euro, qui lui vient de G. Il ne reste que F à munir, d’une pièce de 2 euros, le 1 euro étant interdit par ce qui précède. </w:t>
      </w:r>
    </w:p>
    <w:tbl>
      <w:tblPr>
        <w:tblStyle w:val="Grilledutableau"/>
        <w:tblW w:w="10428" w:type="dxa"/>
        <w:tblLook w:val="04A0"/>
      </w:tblPr>
      <w:tblGrid>
        <w:gridCol w:w="2778"/>
        <w:gridCol w:w="850"/>
        <w:gridCol w:w="850"/>
        <w:gridCol w:w="850"/>
        <w:gridCol w:w="850"/>
        <w:gridCol w:w="850"/>
        <w:gridCol w:w="850"/>
        <w:gridCol w:w="850"/>
        <w:gridCol w:w="850"/>
        <w:gridCol w:w="850"/>
      </w:tblGrid>
      <w:tr w:rsidR="00F32D58" w:rsidRPr="00845620" w:rsidTr="00F32D58">
        <w:tc>
          <w:tcPr>
            <w:tcW w:w="2778" w:type="dxa"/>
            <w:vAlign w:val="center"/>
          </w:tcPr>
          <w:p w:rsidR="00F32D58" w:rsidRPr="00845620" w:rsidRDefault="00F32D58" w:rsidP="00F32D58">
            <w:pPr>
              <w:jc w:val="center"/>
            </w:pPr>
          </w:p>
        </w:tc>
        <w:tc>
          <w:tcPr>
            <w:tcW w:w="850" w:type="dxa"/>
            <w:vAlign w:val="center"/>
          </w:tcPr>
          <w:p w:rsidR="00F32D58" w:rsidRPr="00845620" w:rsidRDefault="00F32D58" w:rsidP="00F32D58">
            <w:pPr>
              <w:jc w:val="center"/>
            </w:pPr>
            <w:r w:rsidRPr="00845620">
              <w:t>I</w:t>
            </w:r>
          </w:p>
        </w:tc>
        <w:tc>
          <w:tcPr>
            <w:tcW w:w="850" w:type="dxa"/>
            <w:vAlign w:val="center"/>
          </w:tcPr>
          <w:p w:rsidR="00F32D58" w:rsidRPr="00845620" w:rsidRDefault="00F32D58" w:rsidP="00F32D58">
            <w:pPr>
              <w:jc w:val="center"/>
            </w:pPr>
            <w:r w:rsidRPr="00845620">
              <w:t>H</w:t>
            </w:r>
          </w:p>
        </w:tc>
        <w:tc>
          <w:tcPr>
            <w:tcW w:w="850" w:type="dxa"/>
            <w:vAlign w:val="center"/>
          </w:tcPr>
          <w:p w:rsidR="00F32D58" w:rsidRPr="00845620" w:rsidRDefault="00F32D58" w:rsidP="00F32D58">
            <w:pPr>
              <w:jc w:val="center"/>
            </w:pPr>
            <w:r w:rsidRPr="00845620">
              <w:t>G</w:t>
            </w:r>
          </w:p>
        </w:tc>
        <w:tc>
          <w:tcPr>
            <w:tcW w:w="850" w:type="dxa"/>
            <w:vAlign w:val="center"/>
          </w:tcPr>
          <w:p w:rsidR="00F32D58" w:rsidRPr="00845620" w:rsidRDefault="00F32D58" w:rsidP="00F32D58">
            <w:pPr>
              <w:jc w:val="center"/>
            </w:pPr>
            <w:r w:rsidRPr="00845620">
              <w:t>F</w:t>
            </w:r>
          </w:p>
        </w:tc>
        <w:tc>
          <w:tcPr>
            <w:tcW w:w="850" w:type="dxa"/>
            <w:vAlign w:val="center"/>
          </w:tcPr>
          <w:p w:rsidR="00F32D58" w:rsidRPr="00845620" w:rsidRDefault="00F32D58" w:rsidP="00F32D58">
            <w:pPr>
              <w:jc w:val="center"/>
            </w:pPr>
            <w:r w:rsidRPr="00845620">
              <w:t>E</w:t>
            </w:r>
          </w:p>
        </w:tc>
        <w:tc>
          <w:tcPr>
            <w:tcW w:w="850" w:type="dxa"/>
            <w:vAlign w:val="center"/>
          </w:tcPr>
          <w:p w:rsidR="00F32D58" w:rsidRPr="00845620" w:rsidRDefault="00F32D58" w:rsidP="00F32D58">
            <w:pPr>
              <w:jc w:val="center"/>
            </w:pPr>
            <w:r w:rsidRPr="00845620">
              <w:t>D</w:t>
            </w:r>
          </w:p>
        </w:tc>
        <w:tc>
          <w:tcPr>
            <w:tcW w:w="850" w:type="dxa"/>
            <w:vAlign w:val="center"/>
          </w:tcPr>
          <w:p w:rsidR="00F32D58" w:rsidRPr="00845620" w:rsidRDefault="00F32D58" w:rsidP="00F32D58">
            <w:pPr>
              <w:jc w:val="center"/>
            </w:pPr>
            <w:r w:rsidRPr="00845620">
              <w:t>C</w:t>
            </w:r>
          </w:p>
        </w:tc>
        <w:tc>
          <w:tcPr>
            <w:tcW w:w="850" w:type="dxa"/>
            <w:vAlign w:val="center"/>
          </w:tcPr>
          <w:p w:rsidR="00F32D58" w:rsidRPr="00845620" w:rsidRDefault="00F32D58" w:rsidP="00F32D58">
            <w:pPr>
              <w:jc w:val="center"/>
            </w:pPr>
            <w:r w:rsidRPr="00845620">
              <w:t>B</w:t>
            </w:r>
          </w:p>
        </w:tc>
        <w:tc>
          <w:tcPr>
            <w:tcW w:w="850" w:type="dxa"/>
            <w:vAlign w:val="center"/>
          </w:tcPr>
          <w:p w:rsidR="00F32D58" w:rsidRPr="00845620" w:rsidRDefault="00F32D58" w:rsidP="00F32D58">
            <w:pPr>
              <w:jc w:val="center"/>
            </w:pPr>
            <w:r w:rsidRPr="00845620">
              <w:t>A</w:t>
            </w:r>
          </w:p>
        </w:tc>
      </w:tr>
      <w:tr w:rsidR="00F32D58" w:rsidRPr="00845620" w:rsidTr="00F32D58">
        <w:tc>
          <w:tcPr>
            <w:tcW w:w="2778" w:type="dxa"/>
            <w:vAlign w:val="center"/>
          </w:tcPr>
          <w:p w:rsidR="00F32D58" w:rsidRPr="00845620" w:rsidRDefault="00F32D58" w:rsidP="00F32D58">
            <w:pPr>
              <w:jc w:val="center"/>
            </w:pPr>
            <w:r w:rsidRPr="00845620">
              <w:t>Début</w:t>
            </w:r>
          </w:p>
        </w:tc>
        <w:tc>
          <w:tcPr>
            <w:tcW w:w="850" w:type="dxa"/>
            <w:vAlign w:val="center"/>
          </w:tcPr>
          <w:p w:rsidR="00F32D58" w:rsidRPr="00845620" w:rsidRDefault="00F32D58" w:rsidP="00F32D58">
            <w:pPr>
              <w:jc w:val="center"/>
            </w:pPr>
            <w:r w:rsidRPr="00845620">
              <w:t>2</w:t>
            </w:r>
          </w:p>
        </w:tc>
        <w:tc>
          <w:tcPr>
            <w:tcW w:w="850" w:type="dxa"/>
            <w:shd w:val="clear" w:color="auto" w:fill="DDD9C3" w:themeFill="background2" w:themeFillShade="E6"/>
            <w:vAlign w:val="center"/>
          </w:tcPr>
          <w:p w:rsidR="00F32D58" w:rsidRPr="00845620" w:rsidRDefault="00F32D58" w:rsidP="00F32D58">
            <w:pPr>
              <w:jc w:val="center"/>
              <w:rPr>
                <w:b/>
              </w:rPr>
            </w:pPr>
            <w:r w:rsidRPr="00845620">
              <w:rPr>
                <w:b/>
              </w:rPr>
              <w:t>1</w:t>
            </w:r>
          </w:p>
        </w:tc>
        <w:tc>
          <w:tcPr>
            <w:tcW w:w="850" w:type="dxa"/>
            <w:shd w:val="clear" w:color="auto" w:fill="DDD9C3" w:themeFill="background2" w:themeFillShade="E6"/>
            <w:vAlign w:val="center"/>
          </w:tcPr>
          <w:p w:rsidR="00F32D58" w:rsidRPr="00845620" w:rsidRDefault="00F32D58" w:rsidP="00F32D58">
            <w:pPr>
              <w:jc w:val="center"/>
              <w:rPr>
                <w:b/>
              </w:rPr>
            </w:pPr>
            <w:r w:rsidRPr="00845620">
              <w:rPr>
                <w:b/>
              </w:rPr>
              <w:t>1</w:t>
            </w:r>
          </w:p>
        </w:tc>
        <w:tc>
          <w:tcPr>
            <w:tcW w:w="850" w:type="dxa"/>
            <w:vAlign w:val="center"/>
          </w:tcPr>
          <w:p w:rsidR="00F32D58" w:rsidRPr="00845620" w:rsidRDefault="00F32D58" w:rsidP="00F32D58">
            <w:pPr>
              <w:jc w:val="center"/>
            </w:pPr>
            <w:r w:rsidRPr="00845620">
              <w:t>2</w:t>
            </w:r>
          </w:p>
        </w:tc>
        <w:tc>
          <w:tcPr>
            <w:tcW w:w="850" w:type="dxa"/>
            <w:shd w:val="clear" w:color="auto" w:fill="DDD9C3" w:themeFill="background2" w:themeFillShade="E6"/>
            <w:vAlign w:val="center"/>
          </w:tcPr>
          <w:p w:rsidR="00F32D58" w:rsidRPr="00845620" w:rsidRDefault="00F32D58" w:rsidP="00F32D58">
            <w:pPr>
              <w:jc w:val="center"/>
              <w:rPr>
                <w:b/>
              </w:rPr>
            </w:pPr>
            <w:r w:rsidRPr="00845620">
              <w:rPr>
                <w:b/>
              </w:rPr>
              <w:t>1</w:t>
            </w:r>
          </w:p>
        </w:tc>
        <w:tc>
          <w:tcPr>
            <w:tcW w:w="850" w:type="dxa"/>
            <w:shd w:val="clear" w:color="auto" w:fill="DDD9C3" w:themeFill="background2" w:themeFillShade="E6"/>
            <w:vAlign w:val="center"/>
          </w:tcPr>
          <w:p w:rsidR="00F32D58" w:rsidRPr="00845620" w:rsidRDefault="00F32D58" w:rsidP="00F32D58">
            <w:pPr>
              <w:jc w:val="center"/>
              <w:rPr>
                <w:b/>
              </w:rPr>
            </w:pPr>
            <w:r w:rsidRPr="00845620">
              <w:rPr>
                <w:b/>
              </w:rPr>
              <w:t>1</w:t>
            </w:r>
          </w:p>
        </w:tc>
        <w:tc>
          <w:tcPr>
            <w:tcW w:w="850" w:type="dxa"/>
            <w:vAlign w:val="center"/>
          </w:tcPr>
          <w:p w:rsidR="00F32D58" w:rsidRPr="00845620" w:rsidRDefault="00F32D58" w:rsidP="00F32D58">
            <w:pPr>
              <w:jc w:val="center"/>
            </w:pPr>
            <w:r w:rsidRPr="00845620">
              <w:t>2</w:t>
            </w:r>
          </w:p>
        </w:tc>
        <w:tc>
          <w:tcPr>
            <w:tcW w:w="850" w:type="dxa"/>
            <w:vAlign w:val="center"/>
          </w:tcPr>
          <w:p w:rsidR="00F32D58" w:rsidRPr="00845620" w:rsidRDefault="00F32D58" w:rsidP="00F32D58">
            <w:pPr>
              <w:jc w:val="center"/>
            </w:pPr>
            <w:r w:rsidRPr="00845620">
              <w:t>1</w:t>
            </w:r>
          </w:p>
        </w:tc>
        <w:tc>
          <w:tcPr>
            <w:tcW w:w="850" w:type="dxa"/>
            <w:vAlign w:val="center"/>
          </w:tcPr>
          <w:p w:rsidR="00F32D58" w:rsidRPr="00845620" w:rsidRDefault="00F32D58" w:rsidP="00F32D58">
            <w:pPr>
              <w:jc w:val="center"/>
            </w:pPr>
            <w:r w:rsidRPr="00845620">
              <w:t>1</w:t>
            </w:r>
          </w:p>
        </w:tc>
      </w:tr>
      <w:tr w:rsidR="00F32D58" w:rsidRPr="00845620" w:rsidTr="00F32D58">
        <w:tc>
          <w:tcPr>
            <w:tcW w:w="2778" w:type="dxa"/>
            <w:vAlign w:val="center"/>
          </w:tcPr>
          <w:p w:rsidR="00F32D58" w:rsidRPr="00845620" w:rsidRDefault="00F32D58" w:rsidP="00F32D58">
            <w:pPr>
              <w:jc w:val="center"/>
            </w:pPr>
            <w:r w:rsidRPr="00845620">
              <w:t>Échanges</w:t>
            </w:r>
          </w:p>
        </w:tc>
        <w:tc>
          <w:tcPr>
            <w:tcW w:w="850" w:type="dxa"/>
            <w:shd w:val="clear" w:color="auto" w:fill="DDD9C3" w:themeFill="background2" w:themeFillShade="E6"/>
            <w:vAlign w:val="center"/>
          </w:tcPr>
          <w:p w:rsidR="00F32D58" w:rsidRPr="00845620" w:rsidRDefault="00F32D58" w:rsidP="00F32D58">
            <w:pPr>
              <w:jc w:val="center"/>
              <w:rPr>
                <w:b/>
              </w:rPr>
            </w:pPr>
            <w:r w:rsidRPr="00845620">
              <w:rPr>
                <w:b/>
              </w:rPr>
              <w:t>1</w:t>
            </w:r>
          </w:p>
        </w:tc>
        <w:tc>
          <w:tcPr>
            <w:tcW w:w="850" w:type="dxa"/>
            <w:vAlign w:val="center"/>
          </w:tcPr>
          <w:p w:rsidR="00F32D58" w:rsidRPr="00845620" w:rsidRDefault="00F32D58" w:rsidP="00F32D58">
            <w:pPr>
              <w:jc w:val="center"/>
            </w:pPr>
            <w:r w:rsidRPr="00845620">
              <w:t>2</w:t>
            </w:r>
          </w:p>
        </w:tc>
        <w:tc>
          <w:tcPr>
            <w:tcW w:w="850" w:type="dxa"/>
            <w:vAlign w:val="center"/>
          </w:tcPr>
          <w:p w:rsidR="00F32D58" w:rsidRPr="00845620" w:rsidRDefault="00F32D58" w:rsidP="00F32D58">
            <w:pPr>
              <w:jc w:val="center"/>
            </w:pPr>
            <w:r w:rsidRPr="00845620">
              <w:t>1</w:t>
            </w:r>
          </w:p>
        </w:tc>
        <w:tc>
          <w:tcPr>
            <w:tcW w:w="850" w:type="dxa"/>
            <w:vAlign w:val="center"/>
          </w:tcPr>
          <w:p w:rsidR="00F32D58" w:rsidRPr="00845620" w:rsidRDefault="00F32D58" w:rsidP="00F32D58">
            <w:pPr>
              <w:jc w:val="center"/>
            </w:pPr>
            <w:r w:rsidRPr="00845620">
              <w:t>1</w:t>
            </w:r>
          </w:p>
        </w:tc>
        <w:tc>
          <w:tcPr>
            <w:tcW w:w="850" w:type="dxa"/>
            <w:vAlign w:val="center"/>
          </w:tcPr>
          <w:p w:rsidR="00F32D58" w:rsidRPr="00845620" w:rsidRDefault="00F32D58" w:rsidP="00F32D58">
            <w:pPr>
              <w:jc w:val="center"/>
            </w:pPr>
            <w:r w:rsidRPr="00845620">
              <w:t>2</w:t>
            </w:r>
          </w:p>
        </w:tc>
        <w:tc>
          <w:tcPr>
            <w:tcW w:w="850" w:type="dxa"/>
            <w:vAlign w:val="center"/>
          </w:tcPr>
          <w:p w:rsidR="00F32D58" w:rsidRPr="00845620" w:rsidRDefault="00F32D58" w:rsidP="00F32D58">
            <w:pPr>
              <w:jc w:val="center"/>
            </w:pPr>
            <w:r w:rsidRPr="00845620">
              <w:t>1</w:t>
            </w:r>
          </w:p>
        </w:tc>
        <w:tc>
          <w:tcPr>
            <w:tcW w:w="850" w:type="dxa"/>
            <w:vAlign w:val="center"/>
          </w:tcPr>
          <w:p w:rsidR="00F32D58" w:rsidRPr="00845620" w:rsidRDefault="00F32D58" w:rsidP="00F32D58">
            <w:pPr>
              <w:jc w:val="center"/>
            </w:pPr>
            <w:r w:rsidRPr="00845620">
              <w:t>1</w:t>
            </w:r>
          </w:p>
        </w:tc>
        <w:tc>
          <w:tcPr>
            <w:tcW w:w="850" w:type="dxa"/>
            <w:vAlign w:val="center"/>
          </w:tcPr>
          <w:p w:rsidR="00F32D58" w:rsidRPr="00845620" w:rsidRDefault="00F32D58" w:rsidP="00F32D58">
            <w:pPr>
              <w:jc w:val="center"/>
            </w:pPr>
            <w:r w:rsidRPr="00845620">
              <w:t>2</w:t>
            </w:r>
          </w:p>
        </w:tc>
        <w:tc>
          <w:tcPr>
            <w:tcW w:w="850" w:type="dxa"/>
            <w:shd w:val="clear" w:color="auto" w:fill="DDD9C3" w:themeFill="background2" w:themeFillShade="E6"/>
            <w:vAlign w:val="center"/>
          </w:tcPr>
          <w:p w:rsidR="00F32D58" w:rsidRPr="00845620" w:rsidRDefault="00F32D58" w:rsidP="00F32D58">
            <w:pPr>
              <w:jc w:val="center"/>
              <w:rPr>
                <w:b/>
              </w:rPr>
            </w:pPr>
            <w:r w:rsidRPr="00845620">
              <w:rPr>
                <w:b/>
              </w:rPr>
              <w:t>1</w:t>
            </w:r>
          </w:p>
        </w:tc>
      </w:tr>
    </w:tbl>
    <w:p w:rsidR="00F32D58" w:rsidRPr="00845620" w:rsidRDefault="00F32D58" w:rsidP="00F32D58">
      <w:pPr>
        <w:spacing w:after="0" w:line="240" w:lineRule="auto"/>
        <w:jc w:val="both"/>
      </w:pPr>
      <w:r w:rsidRPr="00845620">
        <w:t>Se peut-il qu’une personne ayant reçu une pièce de 1 euro soit entourée de voisins possédant chacun une pièce de 2 euros ? Le tableau suivant procède à une discussion analogue à celle qui précède :</w:t>
      </w:r>
    </w:p>
    <w:tbl>
      <w:tblPr>
        <w:tblStyle w:val="Grilledutableau"/>
        <w:tblW w:w="10428" w:type="dxa"/>
        <w:tblLook w:val="04A0"/>
      </w:tblPr>
      <w:tblGrid>
        <w:gridCol w:w="2778"/>
        <w:gridCol w:w="850"/>
        <w:gridCol w:w="850"/>
        <w:gridCol w:w="850"/>
        <w:gridCol w:w="850"/>
        <w:gridCol w:w="850"/>
        <w:gridCol w:w="850"/>
        <w:gridCol w:w="850"/>
        <w:gridCol w:w="850"/>
        <w:gridCol w:w="850"/>
      </w:tblGrid>
      <w:tr w:rsidR="00F32D58" w:rsidRPr="00845620" w:rsidTr="00F32D58">
        <w:tc>
          <w:tcPr>
            <w:tcW w:w="2778" w:type="dxa"/>
            <w:vAlign w:val="center"/>
          </w:tcPr>
          <w:p w:rsidR="00F32D58" w:rsidRPr="00845620" w:rsidRDefault="00F32D58" w:rsidP="00F32D58">
            <w:pPr>
              <w:jc w:val="center"/>
            </w:pPr>
          </w:p>
        </w:tc>
        <w:tc>
          <w:tcPr>
            <w:tcW w:w="850" w:type="dxa"/>
            <w:vAlign w:val="center"/>
          </w:tcPr>
          <w:p w:rsidR="00F32D58" w:rsidRPr="00845620" w:rsidRDefault="00F32D58" w:rsidP="00F32D58">
            <w:pPr>
              <w:jc w:val="center"/>
            </w:pPr>
            <w:r w:rsidRPr="00845620">
              <w:t>I</w:t>
            </w:r>
          </w:p>
        </w:tc>
        <w:tc>
          <w:tcPr>
            <w:tcW w:w="850" w:type="dxa"/>
            <w:vAlign w:val="center"/>
          </w:tcPr>
          <w:p w:rsidR="00F32D58" w:rsidRPr="00845620" w:rsidRDefault="00F32D58" w:rsidP="00F32D58">
            <w:pPr>
              <w:jc w:val="center"/>
            </w:pPr>
            <w:r w:rsidRPr="00845620">
              <w:t>H</w:t>
            </w:r>
          </w:p>
        </w:tc>
        <w:tc>
          <w:tcPr>
            <w:tcW w:w="850" w:type="dxa"/>
            <w:vAlign w:val="center"/>
          </w:tcPr>
          <w:p w:rsidR="00F32D58" w:rsidRPr="00845620" w:rsidRDefault="00F32D58" w:rsidP="00F32D58">
            <w:pPr>
              <w:jc w:val="center"/>
            </w:pPr>
            <w:r w:rsidRPr="00845620">
              <w:t>G</w:t>
            </w:r>
          </w:p>
        </w:tc>
        <w:tc>
          <w:tcPr>
            <w:tcW w:w="850" w:type="dxa"/>
            <w:vAlign w:val="center"/>
          </w:tcPr>
          <w:p w:rsidR="00F32D58" w:rsidRPr="00845620" w:rsidRDefault="00F32D58" w:rsidP="00F32D58">
            <w:pPr>
              <w:jc w:val="center"/>
            </w:pPr>
            <w:r w:rsidRPr="00845620">
              <w:t>F</w:t>
            </w:r>
          </w:p>
        </w:tc>
        <w:tc>
          <w:tcPr>
            <w:tcW w:w="850" w:type="dxa"/>
            <w:vAlign w:val="center"/>
          </w:tcPr>
          <w:p w:rsidR="00F32D58" w:rsidRPr="00845620" w:rsidRDefault="00F32D58" w:rsidP="00F32D58">
            <w:pPr>
              <w:jc w:val="center"/>
            </w:pPr>
            <w:r w:rsidRPr="00845620">
              <w:t>E</w:t>
            </w:r>
          </w:p>
        </w:tc>
        <w:tc>
          <w:tcPr>
            <w:tcW w:w="850" w:type="dxa"/>
            <w:vAlign w:val="center"/>
          </w:tcPr>
          <w:p w:rsidR="00F32D58" w:rsidRPr="00845620" w:rsidRDefault="00F32D58" w:rsidP="00F32D58">
            <w:pPr>
              <w:jc w:val="center"/>
            </w:pPr>
            <w:r w:rsidRPr="00845620">
              <w:t>D</w:t>
            </w:r>
          </w:p>
        </w:tc>
        <w:tc>
          <w:tcPr>
            <w:tcW w:w="850" w:type="dxa"/>
            <w:vAlign w:val="center"/>
          </w:tcPr>
          <w:p w:rsidR="00F32D58" w:rsidRPr="00845620" w:rsidRDefault="00F32D58" w:rsidP="00F32D58">
            <w:pPr>
              <w:jc w:val="center"/>
            </w:pPr>
            <w:r w:rsidRPr="00845620">
              <w:t>C</w:t>
            </w:r>
          </w:p>
        </w:tc>
        <w:tc>
          <w:tcPr>
            <w:tcW w:w="850" w:type="dxa"/>
            <w:vAlign w:val="center"/>
          </w:tcPr>
          <w:p w:rsidR="00F32D58" w:rsidRPr="00845620" w:rsidRDefault="00F32D58" w:rsidP="00F32D58">
            <w:pPr>
              <w:jc w:val="center"/>
            </w:pPr>
            <w:r w:rsidRPr="00845620">
              <w:t>B</w:t>
            </w:r>
          </w:p>
        </w:tc>
        <w:tc>
          <w:tcPr>
            <w:tcW w:w="850" w:type="dxa"/>
            <w:vAlign w:val="center"/>
          </w:tcPr>
          <w:p w:rsidR="00F32D58" w:rsidRPr="00845620" w:rsidRDefault="00F32D58" w:rsidP="00F32D58">
            <w:pPr>
              <w:jc w:val="center"/>
            </w:pPr>
            <w:r w:rsidRPr="00845620">
              <w:t>A</w:t>
            </w:r>
          </w:p>
        </w:tc>
      </w:tr>
      <w:tr w:rsidR="00F32D58" w:rsidRPr="00845620" w:rsidTr="00F32D58">
        <w:tc>
          <w:tcPr>
            <w:tcW w:w="2778" w:type="dxa"/>
            <w:vAlign w:val="center"/>
          </w:tcPr>
          <w:p w:rsidR="00F32D58" w:rsidRPr="00845620" w:rsidRDefault="00F32D58" w:rsidP="00F32D58">
            <w:pPr>
              <w:jc w:val="center"/>
            </w:pPr>
            <w:r w:rsidRPr="00845620">
              <w:t>Début</w:t>
            </w:r>
          </w:p>
        </w:tc>
        <w:tc>
          <w:tcPr>
            <w:tcW w:w="850" w:type="dxa"/>
            <w:shd w:val="clear" w:color="auto" w:fill="auto"/>
            <w:vAlign w:val="center"/>
          </w:tcPr>
          <w:p w:rsidR="00F32D58" w:rsidRPr="00845620" w:rsidRDefault="00F32D58" w:rsidP="00F32D58">
            <w:pPr>
              <w:jc w:val="center"/>
            </w:pPr>
            <w:r w:rsidRPr="00845620">
              <w:t>2</w:t>
            </w:r>
          </w:p>
        </w:tc>
        <w:tc>
          <w:tcPr>
            <w:tcW w:w="850" w:type="dxa"/>
            <w:shd w:val="clear" w:color="auto" w:fill="DDD9C3" w:themeFill="background2" w:themeFillShade="E6"/>
            <w:vAlign w:val="center"/>
          </w:tcPr>
          <w:p w:rsidR="00F32D58" w:rsidRPr="00845620" w:rsidRDefault="00F32D58" w:rsidP="00F32D58">
            <w:pPr>
              <w:jc w:val="center"/>
              <w:rPr>
                <w:b/>
              </w:rPr>
            </w:pPr>
            <w:r w:rsidRPr="00845620">
              <w:rPr>
                <w:b/>
              </w:rPr>
              <w:t>2</w:t>
            </w:r>
          </w:p>
        </w:tc>
        <w:tc>
          <w:tcPr>
            <w:tcW w:w="850" w:type="dxa"/>
            <w:shd w:val="clear" w:color="auto" w:fill="DDD9C3" w:themeFill="background2" w:themeFillShade="E6"/>
            <w:vAlign w:val="center"/>
          </w:tcPr>
          <w:p w:rsidR="00F32D58" w:rsidRPr="00845620" w:rsidRDefault="00F32D58" w:rsidP="00F32D58">
            <w:pPr>
              <w:jc w:val="center"/>
              <w:rPr>
                <w:b/>
              </w:rPr>
            </w:pPr>
            <w:r w:rsidRPr="00845620">
              <w:rPr>
                <w:b/>
              </w:rPr>
              <w:t>1</w:t>
            </w:r>
          </w:p>
        </w:tc>
        <w:tc>
          <w:tcPr>
            <w:tcW w:w="850" w:type="dxa"/>
            <w:shd w:val="clear" w:color="auto" w:fill="auto"/>
            <w:vAlign w:val="center"/>
          </w:tcPr>
          <w:p w:rsidR="00F32D58" w:rsidRPr="00845620" w:rsidRDefault="00F32D58" w:rsidP="00F32D58">
            <w:pPr>
              <w:jc w:val="center"/>
            </w:pPr>
            <w:r w:rsidRPr="00845620">
              <w:t>2</w:t>
            </w:r>
          </w:p>
        </w:tc>
        <w:tc>
          <w:tcPr>
            <w:tcW w:w="850" w:type="dxa"/>
            <w:shd w:val="clear" w:color="auto" w:fill="auto"/>
            <w:vAlign w:val="center"/>
          </w:tcPr>
          <w:p w:rsidR="00F32D58" w:rsidRPr="00845620" w:rsidRDefault="00F32D58" w:rsidP="00F32D58">
            <w:pPr>
              <w:jc w:val="center"/>
            </w:pPr>
            <w:r w:rsidRPr="00845620">
              <w:t>2</w:t>
            </w:r>
          </w:p>
        </w:tc>
        <w:tc>
          <w:tcPr>
            <w:tcW w:w="850" w:type="dxa"/>
            <w:shd w:val="clear" w:color="auto" w:fill="DDD9C3" w:themeFill="background2" w:themeFillShade="E6"/>
            <w:vAlign w:val="center"/>
          </w:tcPr>
          <w:p w:rsidR="00F32D58" w:rsidRPr="00845620" w:rsidRDefault="00F32D58" w:rsidP="00F32D58">
            <w:pPr>
              <w:jc w:val="center"/>
              <w:rPr>
                <w:b/>
              </w:rPr>
            </w:pPr>
            <w:r w:rsidRPr="00845620">
              <w:rPr>
                <w:b/>
              </w:rPr>
              <w:t>1</w:t>
            </w:r>
          </w:p>
        </w:tc>
        <w:tc>
          <w:tcPr>
            <w:tcW w:w="850" w:type="dxa"/>
            <w:shd w:val="clear" w:color="auto" w:fill="DDD9C3" w:themeFill="background2" w:themeFillShade="E6"/>
            <w:vAlign w:val="center"/>
          </w:tcPr>
          <w:p w:rsidR="00F32D58" w:rsidRPr="00845620" w:rsidRDefault="00F32D58" w:rsidP="00F32D58">
            <w:pPr>
              <w:jc w:val="center"/>
              <w:rPr>
                <w:b/>
              </w:rPr>
            </w:pPr>
            <w:r w:rsidRPr="00845620">
              <w:rPr>
                <w:b/>
              </w:rPr>
              <w:t>2</w:t>
            </w:r>
          </w:p>
        </w:tc>
        <w:tc>
          <w:tcPr>
            <w:tcW w:w="850" w:type="dxa"/>
            <w:shd w:val="clear" w:color="auto" w:fill="auto"/>
            <w:vAlign w:val="center"/>
          </w:tcPr>
          <w:p w:rsidR="00F32D58" w:rsidRPr="00845620" w:rsidRDefault="00F32D58" w:rsidP="00F32D58">
            <w:pPr>
              <w:jc w:val="center"/>
            </w:pPr>
            <w:r w:rsidRPr="00845620">
              <w:t>2</w:t>
            </w:r>
          </w:p>
        </w:tc>
        <w:tc>
          <w:tcPr>
            <w:tcW w:w="850" w:type="dxa"/>
            <w:shd w:val="clear" w:color="auto" w:fill="auto"/>
            <w:vAlign w:val="center"/>
          </w:tcPr>
          <w:p w:rsidR="00F32D58" w:rsidRPr="00845620" w:rsidRDefault="00F32D58" w:rsidP="00F32D58">
            <w:pPr>
              <w:jc w:val="center"/>
            </w:pPr>
            <w:r w:rsidRPr="00845620">
              <w:t>1</w:t>
            </w:r>
          </w:p>
        </w:tc>
      </w:tr>
      <w:tr w:rsidR="00F32D58" w:rsidRPr="00845620" w:rsidTr="00F32D58">
        <w:tc>
          <w:tcPr>
            <w:tcW w:w="2778" w:type="dxa"/>
            <w:vAlign w:val="center"/>
          </w:tcPr>
          <w:p w:rsidR="00F32D58" w:rsidRPr="00845620" w:rsidRDefault="00F32D58" w:rsidP="00F32D58">
            <w:pPr>
              <w:jc w:val="center"/>
            </w:pPr>
            <w:r w:rsidRPr="00845620">
              <w:t>Échanges</w:t>
            </w:r>
          </w:p>
        </w:tc>
        <w:tc>
          <w:tcPr>
            <w:tcW w:w="850" w:type="dxa"/>
            <w:shd w:val="clear" w:color="auto" w:fill="DDD9C3" w:themeFill="background2" w:themeFillShade="E6"/>
            <w:vAlign w:val="center"/>
          </w:tcPr>
          <w:p w:rsidR="00F32D58" w:rsidRPr="00845620" w:rsidRDefault="00F32D58" w:rsidP="00F32D58">
            <w:pPr>
              <w:jc w:val="center"/>
              <w:rPr>
                <w:b/>
              </w:rPr>
            </w:pPr>
            <w:r w:rsidRPr="00845620">
              <w:rPr>
                <w:b/>
              </w:rPr>
              <w:t>1</w:t>
            </w:r>
          </w:p>
        </w:tc>
        <w:tc>
          <w:tcPr>
            <w:tcW w:w="850" w:type="dxa"/>
            <w:shd w:val="clear" w:color="auto" w:fill="auto"/>
            <w:vAlign w:val="center"/>
          </w:tcPr>
          <w:p w:rsidR="00F32D58" w:rsidRPr="00845620" w:rsidRDefault="00F32D58" w:rsidP="00F32D58">
            <w:pPr>
              <w:jc w:val="center"/>
            </w:pPr>
            <w:r w:rsidRPr="00845620">
              <w:t xml:space="preserve">2 </w:t>
            </w:r>
          </w:p>
        </w:tc>
        <w:tc>
          <w:tcPr>
            <w:tcW w:w="850" w:type="dxa"/>
            <w:shd w:val="clear" w:color="auto" w:fill="DDD9C3" w:themeFill="background2" w:themeFillShade="E6"/>
            <w:vAlign w:val="center"/>
          </w:tcPr>
          <w:p w:rsidR="00F32D58" w:rsidRPr="00845620" w:rsidRDefault="00F32D58" w:rsidP="00F32D58">
            <w:pPr>
              <w:jc w:val="center"/>
              <w:rPr>
                <w:b/>
              </w:rPr>
            </w:pPr>
            <w:r w:rsidRPr="00845620">
              <w:rPr>
                <w:b/>
              </w:rPr>
              <w:t>2</w:t>
            </w:r>
          </w:p>
        </w:tc>
        <w:tc>
          <w:tcPr>
            <w:tcW w:w="850" w:type="dxa"/>
            <w:shd w:val="clear" w:color="auto" w:fill="DDD9C3" w:themeFill="background2" w:themeFillShade="E6"/>
            <w:vAlign w:val="center"/>
          </w:tcPr>
          <w:p w:rsidR="00F32D58" w:rsidRPr="00845620" w:rsidRDefault="00F32D58" w:rsidP="00F32D58">
            <w:pPr>
              <w:jc w:val="center"/>
              <w:rPr>
                <w:b/>
              </w:rPr>
            </w:pPr>
            <w:r w:rsidRPr="00845620">
              <w:rPr>
                <w:b/>
              </w:rPr>
              <w:t>1</w:t>
            </w:r>
          </w:p>
        </w:tc>
        <w:tc>
          <w:tcPr>
            <w:tcW w:w="850" w:type="dxa"/>
            <w:shd w:val="clear" w:color="auto" w:fill="auto"/>
            <w:vAlign w:val="center"/>
          </w:tcPr>
          <w:p w:rsidR="00F32D58" w:rsidRPr="00845620" w:rsidRDefault="00F32D58" w:rsidP="00F32D58">
            <w:pPr>
              <w:jc w:val="center"/>
            </w:pPr>
            <w:r w:rsidRPr="00845620">
              <w:t>2</w:t>
            </w:r>
          </w:p>
        </w:tc>
        <w:tc>
          <w:tcPr>
            <w:tcW w:w="850" w:type="dxa"/>
            <w:shd w:val="clear" w:color="auto" w:fill="auto"/>
            <w:vAlign w:val="center"/>
          </w:tcPr>
          <w:p w:rsidR="00F32D58" w:rsidRPr="00845620" w:rsidRDefault="00F32D58" w:rsidP="00F32D58">
            <w:pPr>
              <w:jc w:val="center"/>
            </w:pPr>
            <w:r w:rsidRPr="00845620">
              <w:t>2</w:t>
            </w:r>
          </w:p>
        </w:tc>
        <w:tc>
          <w:tcPr>
            <w:tcW w:w="850" w:type="dxa"/>
            <w:shd w:val="clear" w:color="auto" w:fill="auto"/>
            <w:vAlign w:val="center"/>
          </w:tcPr>
          <w:p w:rsidR="00F32D58" w:rsidRPr="00845620" w:rsidRDefault="00F32D58" w:rsidP="00F32D58">
            <w:pPr>
              <w:jc w:val="center"/>
            </w:pPr>
            <w:r w:rsidRPr="00845620">
              <w:t>1</w:t>
            </w:r>
          </w:p>
        </w:tc>
        <w:tc>
          <w:tcPr>
            <w:tcW w:w="850" w:type="dxa"/>
            <w:shd w:val="clear" w:color="auto" w:fill="DDD9C3" w:themeFill="background2" w:themeFillShade="E6"/>
            <w:vAlign w:val="center"/>
          </w:tcPr>
          <w:p w:rsidR="00F32D58" w:rsidRPr="00845620" w:rsidRDefault="00F32D58" w:rsidP="00F32D58">
            <w:pPr>
              <w:jc w:val="center"/>
              <w:rPr>
                <w:b/>
              </w:rPr>
            </w:pPr>
            <w:r w:rsidRPr="00845620">
              <w:rPr>
                <w:b/>
              </w:rPr>
              <w:t>2</w:t>
            </w:r>
          </w:p>
        </w:tc>
        <w:tc>
          <w:tcPr>
            <w:tcW w:w="850" w:type="dxa"/>
            <w:shd w:val="clear" w:color="auto" w:fill="auto"/>
            <w:vAlign w:val="center"/>
          </w:tcPr>
          <w:p w:rsidR="00F32D58" w:rsidRPr="00845620" w:rsidRDefault="00F32D58" w:rsidP="00F32D58">
            <w:pPr>
              <w:jc w:val="center"/>
            </w:pPr>
            <w:r w:rsidRPr="00845620">
              <w:t>2</w:t>
            </w:r>
          </w:p>
        </w:tc>
      </w:tr>
    </w:tbl>
    <w:p w:rsidR="00F32D58" w:rsidRDefault="00F32D58" w:rsidP="00F32D58">
      <w:pPr>
        <w:spacing w:after="0" w:line="240" w:lineRule="auto"/>
        <w:jc w:val="both"/>
      </w:pPr>
      <w:r w:rsidRPr="00845620">
        <w:t>Les distributions qui ne conduisent pas à des « trous » sont faites de paires de pièces de 2 euros séparées par des pièces de 1 euro ou de paires de pièces de 1 euro séparés par des pièces de 2 euros.</w:t>
      </w:r>
    </w:p>
    <w:p w:rsidR="00D332B9" w:rsidRDefault="00D332B9" w:rsidP="00F32D58">
      <w:pPr>
        <w:spacing w:after="0" w:line="240" w:lineRule="auto"/>
        <w:jc w:val="both"/>
        <w:rPr>
          <w:sz w:val="12"/>
          <w:szCs w:val="12"/>
        </w:rPr>
      </w:pPr>
    </w:p>
    <w:p w:rsidR="001B683A" w:rsidRDefault="001B683A" w:rsidP="00F32D58">
      <w:pPr>
        <w:spacing w:after="0" w:line="240" w:lineRule="auto"/>
        <w:jc w:val="both"/>
        <w:rPr>
          <w:sz w:val="12"/>
          <w:szCs w:val="12"/>
        </w:rPr>
      </w:pPr>
    </w:p>
    <w:p w:rsidR="001B683A" w:rsidRDefault="001B683A" w:rsidP="00F32D58">
      <w:pPr>
        <w:spacing w:after="0" w:line="240" w:lineRule="auto"/>
        <w:jc w:val="both"/>
        <w:rPr>
          <w:sz w:val="12"/>
          <w:szCs w:val="12"/>
        </w:rPr>
      </w:pPr>
    </w:p>
    <w:p w:rsidR="00A44208" w:rsidRPr="00845620" w:rsidRDefault="00A44208" w:rsidP="00F32D58">
      <w:pPr>
        <w:spacing w:after="0" w:line="240" w:lineRule="auto"/>
        <w:jc w:val="both"/>
        <w:rPr>
          <w:sz w:val="12"/>
          <w:szCs w:val="12"/>
        </w:rPr>
      </w:pPr>
    </w:p>
    <w:p w:rsidR="00F32D58" w:rsidRPr="00ED4984" w:rsidRDefault="00F32D58" w:rsidP="00F32D58">
      <w:pPr>
        <w:spacing w:after="0" w:line="240" w:lineRule="auto"/>
        <w:jc w:val="both"/>
        <w:rPr>
          <w:color w:val="C00000"/>
          <w:sz w:val="12"/>
          <w:szCs w:val="12"/>
        </w:rPr>
      </w:pPr>
    </w:p>
    <w:tbl>
      <w:tblPr>
        <w:tblStyle w:val="Grilledutableau"/>
        <w:tblW w:w="10456" w:type="dxa"/>
        <w:jc w:val="right"/>
        <w:tblLayout w:type="fixed"/>
        <w:tblLook w:val="04A0"/>
      </w:tblPr>
      <w:tblGrid>
        <w:gridCol w:w="613"/>
        <w:gridCol w:w="2330"/>
        <w:gridCol w:w="7513"/>
      </w:tblGrid>
      <w:tr w:rsidR="00F32D58" w:rsidTr="00F32D58">
        <w:trPr>
          <w:jc w:val="right"/>
        </w:trPr>
        <w:tc>
          <w:tcPr>
            <w:tcW w:w="613" w:type="dxa"/>
          </w:tcPr>
          <w:p w:rsidR="00F32D58" w:rsidRPr="00845620" w:rsidRDefault="00F32D58" w:rsidP="00F32D58">
            <w:pPr>
              <w:jc w:val="center"/>
              <w:rPr>
                <w:b/>
                <w:i/>
              </w:rPr>
            </w:pPr>
            <w:r w:rsidRPr="00845620">
              <w:rPr>
                <w:b/>
              </w:rPr>
              <w:t>3.</w:t>
            </w:r>
            <w:r w:rsidRPr="00845620">
              <w:rPr>
                <w:b/>
                <w:i/>
              </w:rPr>
              <w:t xml:space="preserve"> </w:t>
            </w:r>
          </w:p>
          <w:p w:rsidR="00F32D58" w:rsidRPr="00845620" w:rsidRDefault="00F32D58" w:rsidP="00F32D58">
            <w:pPr>
              <w:jc w:val="center"/>
              <w:rPr>
                <w:b/>
                <w:i/>
              </w:rPr>
            </w:pPr>
          </w:p>
          <w:p w:rsidR="00F32D58" w:rsidRPr="00845620" w:rsidRDefault="00F32D58" w:rsidP="00F32D58">
            <w:pPr>
              <w:jc w:val="center"/>
              <w:rPr>
                <w:b/>
                <w:i/>
              </w:rPr>
            </w:pPr>
          </w:p>
          <w:p w:rsidR="00F32D58" w:rsidRPr="00845620" w:rsidRDefault="00F32D58" w:rsidP="00F32D58">
            <w:pPr>
              <w:jc w:val="center"/>
              <w:rPr>
                <w:b/>
                <w:i/>
              </w:rPr>
            </w:pPr>
          </w:p>
          <w:p w:rsidR="00F32D58" w:rsidRPr="00845620" w:rsidRDefault="00F32D58" w:rsidP="00F32D58">
            <w:pPr>
              <w:jc w:val="center"/>
              <w:rPr>
                <w:b/>
                <w:i/>
              </w:rPr>
            </w:pPr>
          </w:p>
          <w:p w:rsidR="00F32D58" w:rsidRPr="00845620" w:rsidRDefault="00F32D58" w:rsidP="00F32D58">
            <w:pPr>
              <w:jc w:val="center"/>
              <w:rPr>
                <w:b/>
              </w:rPr>
            </w:pPr>
            <w:r w:rsidRPr="00845620">
              <w:rPr>
                <w:b/>
                <w:i/>
              </w:rPr>
              <w:t>a</w:t>
            </w:r>
          </w:p>
        </w:tc>
        <w:tc>
          <w:tcPr>
            <w:tcW w:w="2330" w:type="dxa"/>
          </w:tcPr>
          <w:p w:rsidR="00F32D58" w:rsidRDefault="00F32D58" w:rsidP="00F32D58">
            <w:pPr>
              <w:jc w:val="both"/>
              <w:rPr>
                <w:b/>
                <w:color w:val="C00000"/>
              </w:rPr>
            </w:pPr>
          </w:p>
          <w:p w:rsidR="00F32D58" w:rsidRDefault="00F32D58" w:rsidP="00F32D58">
            <w:pPr>
              <w:jc w:val="both"/>
              <w:rPr>
                <w:b/>
                <w:color w:val="C00000"/>
              </w:rPr>
            </w:pPr>
            <w:r w:rsidRPr="00AC5C60">
              <w:rPr>
                <w:b/>
                <w:noProof/>
                <w:color w:val="C00000"/>
                <w:lang w:eastAsia="fr-FR"/>
              </w:rPr>
              <w:drawing>
                <wp:inline distT="0" distB="0" distL="0" distR="0">
                  <wp:extent cx="1424940" cy="1262144"/>
                  <wp:effectExtent l="0" t="0" r="381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28061" t="8889" r="30612"/>
                          <a:stretch/>
                        </pic:blipFill>
                        <pic:spPr bwMode="auto">
                          <a:xfrm>
                            <a:off x="0" y="0"/>
                            <a:ext cx="1424637" cy="126187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32D58" w:rsidRDefault="00F32D58" w:rsidP="00F32D58">
            <w:pPr>
              <w:jc w:val="both"/>
              <w:rPr>
                <w:b/>
                <w:color w:val="C00000"/>
              </w:rPr>
            </w:pPr>
          </w:p>
        </w:tc>
        <w:tc>
          <w:tcPr>
            <w:tcW w:w="7513" w:type="dxa"/>
          </w:tcPr>
          <w:p w:rsidR="00F32D58" w:rsidRPr="00845620" w:rsidRDefault="00F32D58" w:rsidP="00F32D58">
            <w:pPr>
              <w:jc w:val="both"/>
            </w:pPr>
            <w:r w:rsidRPr="00845620">
              <w:t>Si J recevait aussi une pièce de deux euros, la pièce de 1 euro de I irait à A, qui aurait deux pièces. I ne peut en effet recevoir aussi une pièce de 2 euros, car alors de proche en proche il y aurait 10 pièces de 2 euros. Donc J reçoit une pièce de 1 euro. I reçoit une pièce de 2 euros (sa pièce de 1 euro irait à A, nanti déjà par la pièce de 2 euros de B). Cette pièce va à H, et remplace une pièce de 2 euros (une pièce de 1 euro en H ne pourrait aller qu’en J, déjà nanti). La pièce de 1 euro de G va en I. On se retrouve dans la situation de la question précédente, avec des suites de 2 pièces de 2 euros précédant une pièce de 1 euro. Seulement voilà, 10 n’est pas multiple de 3.</w:t>
            </w:r>
          </w:p>
        </w:tc>
      </w:tr>
      <w:tr w:rsidR="00F32D58" w:rsidTr="00F32D58">
        <w:trPr>
          <w:trHeight w:val="1871"/>
          <w:jc w:val="right"/>
        </w:trPr>
        <w:tc>
          <w:tcPr>
            <w:tcW w:w="613" w:type="dxa"/>
          </w:tcPr>
          <w:p w:rsidR="00F32D58" w:rsidRPr="00845620" w:rsidRDefault="00F32D58" w:rsidP="00F32D58">
            <w:pPr>
              <w:jc w:val="center"/>
              <w:rPr>
                <w:b/>
                <w:i/>
              </w:rPr>
            </w:pPr>
          </w:p>
          <w:p w:rsidR="00F32D58" w:rsidRPr="00845620" w:rsidRDefault="00F32D58" w:rsidP="00F32D58">
            <w:pPr>
              <w:jc w:val="center"/>
              <w:rPr>
                <w:b/>
                <w:i/>
              </w:rPr>
            </w:pPr>
          </w:p>
          <w:p w:rsidR="00F32D58" w:rsidRPr="00845620" w:rsidRDefault="00F32D58" w:rsidP="00F32D58">
            <w:pPr>
              <w:jc w:val="center"/>
              <w:rPr>
                <w:b/>
                <w:i/>
              </w:rPr>
            </w:pPr>
          </w:p>
          <w:p w:rsidR="00F32D58" w:rsidRPr="00845620" w:rsidRDefault="00F32D58" w:rsidP="00F32D58">
            <w:pPr>
              <w:jc w:val="center"/>
              <w:rPr>
                <w:b/>
                <w:i/>
              </w:rPr>
            </w:pPr>
            <w:r w:rsidRPr="00845620">
              <w:rPr>
                <w:b/>
                <w:i/>
              </w:rPr>
              <w:t>b</w:t>
            </w:r>
          </w:p>
        </w:tc>
        <w:tc>
          <w:tcPr>
            <w:tcW w:w="2330" w:type="dxa"/>
          </w:tcPr>
          <w:p w:rsidR="00F32D58" w:rsidRDefault="00F32D58" w:rsidP="00F32D58">
            <w:pPr>
              <w:jc w:val="both"/>
              <w:rPr>
                <w:b/>
                <w:color w:val="C00000"/>
              </w:rPr>
            </w:pPr>
            <w:r w:rsidRPr="00C53E9C">
              <w:rPr>
                <w:b/>
                <w:noProof/>
                <w:color w:val="C00000"/>
                <w:lang w:eastAsia="fr-FR"/>
              </w:rPr>
              <w:drawing>
                <wp:inline distT="0" distB="0" distL="0" distR="0">
                  <wp:extent cx="1295400" cy="1191602"/>
                  <wp:effectExtent l="0" t="0" r="0" b="889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28444" t="3492" r="31760" b="5392"/>
                          <a:stretch/>
                        </pic:blipFill>
                        <pic:spPr bwMode="auto">
                          <a:xfrm>
                            <a:off x="0" y="0"/>
                            <a:ext cx="1298434" cy="119439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7513" w:type="dxa"/>
          </w:tcPr>
          <w:p w:rsidR="00F32D58" w:rsidRPr="00845620" w:rsidRDefault="00F32D58" w:rsidP="00F32D58">
            <w:pPr>
              <w:jc w:val="both"/>
            </w:pPr>
            <w:r w:rsidRPr="00845620">
              <w:t>D ne peut recevoir une pièce de 2 euros, car alors après les échanges C aurait deux pièces. Il en va de même pour E, et ainsi de suite, tous reçoivent une pièce de 1 euro. Impossible, il n’y en a que 9.</w:t>
            </w:r>
          </w:p>
        </w:tc>
      </w:tr>
      <w:tr w:rsidR="00F32D58" w:rsidTr="00F32D58">
        <w:trPr>
          <w:jc w:val="right"/>
        </w:trPr>
        <w:tc>
          <w:tcPr>
            <w:tcW w:w="613" w:type="dxa"/>
          </w:tcPr>
          <w:p w:rsidR="00F32D58" w:rsidRPr="00845620" w:rsidRDefault="00F32D58" w:rsidP="00F32D58">
            <w:pPr>
              <w:jc w:val="center"/>
              <w:rPr>
                <w:b/>
                <w:i/>
              </w:rPr>
            </w:pPr>
          </w:p>
          <w:p w:rsidR="00F32D58" w:rsidRPr="00845620" w:rsidRDefault="00F32D58" w:rsidP="00F32D58">
            <w:pPr>
              <w:jc w:val="center"/>
              <w:rPr>
                <w:b/>
                <w:i/>
              </w:rPr>
            </w:pPr>
          </w:p>
          <w:p w:rsidR="00F32D58" w:rsidRPr="00845620" w:rsidRDefault="00F32D58" w:rsidP="00F32D58">
            <w:pPr>
              <w:jc w:val="center"/>
              <w:rPr>
                <w:b/>
                <w:i/>
              </w:rPr>
            </w:pPr>
          </w:p>
          <w:p w:rsidR="00F32D58" w:rsidRPr="00845620" w:rsidRDefault="00F32D58" w:rsidP="00F32D58">
            <w:pPr>
              <w:jc w:val="center"/>
              <w:rPr>
                <w:b/>
                <w:i/>
              </w:rPr>
            </w:pPr>
            <w:r w:rsidRPr="00845620">
              <w:rPr>
                <w:b/>
                <w:i/>
              </w:rPr>
              <w:t>c</w:t>
            </w:r>
          </w:p>
        </w:tc>
        <w:tc>
          <w:tcPr>
            <w:tcW w:w="2330" w:type="dxa"/>
          </w:tcPr>
          <w:p w:rsidR="00F32D58" w:rsidRDefault="00F32D58" w:rsidP="00F32D58">
            <w:pPr>
              <w:jc w:val="both"/>
              <w:rPr>
                <w:b/>
                <w:color w:val="C00000"/>
              </w:rPr>
            </w:pPr>
            <w:r w:rsidRPr="00C53E9C">
              <w:rPr>
                <w:b/>
                <w:noProof/>
                <w:color w:val="C00000"/>
                <w:lang w:eastAsia="fr-FR"/>
              </w:rPr>
              <w:drawing>
                <wp:inline distT="0" distB="0" distL="0" distR="0">
                  <wp:extent cx="1324773" cy="1203960"/>
                  <wp:effectExtent l="0" t="0" r="889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27551" t="2540" r="31888" b="5709"/>
                          <a:stretch/>
                        </pic:blipFill>
                        <pic:spPr bwMode="auto">
                          <a:xfrm>
                            <a:off x="0" y="0"/>
                            <a:ext cx="1324491" cy="120370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7513" w:type="dxa"/>
          </w:tcPr>
          <w:p w:rsidR="00F32D58" w:rsidRPr="00845620" w:rsidRDefault="00F32D58" w:rsidP="00F32D58">
            <w:pPr>
              <w:jc w:val="both"/>
            </w:pPr>
            <w:r w:rsidRPr="00845620">
              <w:t>J et B héritent des pièces de 2 euros de A et C. La pièce de 1 euro de B va en D. A ne peut que recevoir une pièce de 1 euro provenant de I. Si J avait eu une pièce de 1 euro, elle serait allée en B, qui aurait deux pièces. Donc J avait reçu une pièce de 2 euros, qui va en I.</w:t>
            </w:r>
          </w:p>
          <w:p w:rsidR="00F32D58" w:rsidRPr="00845620" w:rsidRDefault="00F32D58" w:rsidP="00F32D58">
            <w:pPr>
              <w:jc w:val="both"/>
            </w:pPr>
            <w:r w:rsidRPr="00845620">
              <w:t>On retrouve la situation des groupes de 3, et 10 n’est pas multiple de 3.</w:t>
            </w:r>
          </w:p>
        </w:tc>
      </w:tr>
      <w:tr w:rsidR="00F32D58" w:rsidTr="00F32D58">
        <w:trPr>
          <w:jc w:val="right"/>
        </w:trPr>
        <w:tc>
          <w:tcPr>
            <w:tcW w:w="613" w:type="dxa"/>
          </w:tcPr>
          <w:p w:rsidR="00F32D58" w:rsidRPr="00845620" w:rsidRDefault="00F32D58" w:rsidP="00F32D58">
            <w:pPr>
              <w:jc w:val="center"/>
              <w:rPr>
                <w:b/>
                <w:i/>
              </w:rPr>
            </w:pPr>
          </w:p>
          <w:p w:rsidR="00F32D58" w:rsidRPr="00845620" w:rsidRDefault="00F32D58" w:rsidP="00F32D58">
            <w:pPr>
              <w:jc w:val="center"/>
              <w:rPr>
                <w:b/>
                <w:i/>
              </w:rPr>
            </w:pPr>
          </w:p>
          <w:p w:rsidR="00F32D58" w:rsidRPr="00845620" w:rsidRDefault="00F32D58" w:rsidP="00F32D58">
            <w:pPr>
              <w:jc w:val="center"/>
              <w:rPr>
                <w:b/>
                <w:i/>
              </w:rPr>
            </w:pPr>
          </w:p>
          <w:p w:rsidR="00F32D58" w:rsidRPr="00845620" w:rsidRDefault="00F32D58" w:rsidP="00F32D58">
            <w:pPr>
              <w:jc w:val="center"/>
              <w:rPr>
                <w:b/>
                <w:i/>
              </w:rPr>
            </w:pPr>
          </w:p>
          <w:p w:rsidR="00F32D58" w:rsidRPr="00845620" w:rsidRDefault="00F32D58" w:rsidP="00F32D58">
            <w:pPr>
              <w:jc w:val="center"/>
              <w:rPr>
                <w:b/>
                <w:i/>
              </w:rPr>
            </w:pPr>
            <w:r w:rsidRPr="00845620">
              <w:rPr>
                <w:b/>
                <w:i/>
              </w:rPr>
              <w:t>d.</w:t>
            </w:r>
          </w:p>
        </w:tc>
        <w:tc>
          <w:tcPr>
            <w:tcW w:w="2330" w:type="dxa"/>
          </w:tcPr>
          <w:p w:rsidR="00F32D58" w:rsidRDefault="00F32D58" w:rsidP="00F32D58">
            <w:pPr>
              <w:rPr>
                <w:b/>
                <w:color w:val="C00000"/>
              </w:rPr>
            </w:pPr>
            <w:r w:rsidRPr="00BC5DBC">
              <w:rPr>
                <w:b/>
                <w:noProof/>
                <w:color w:val="C00000"/>
                <w:lang w:eastAsia="fr-FR"/>
              </w:rPr>
              <w:drawing>
                <wp:inline distT="0" distB="0" distL="0" distR="0">
                  <wp:extent cx="1214632" cy="1104900"/>
                  <wp:effectExtent l="0" t="0" r="508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l="28316" t="2540" r="30740" b="4757"/>
                          <a:stretch/>
                        </pic:blipFill>
                        <pic:spPr bwMode="auto">
                          <a:xfrm>
                            <a:off x="0" y="0"/>
                            <a:ext cx="1214632" cy="11049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32D58" w:rsidRPr="00C53E9C" w:rsidRDefault="00F32D58" w:rsidP="00F32D58">
            <w:pPr>
              <w:rPr>
                <w:b/>
                <w:color w:val="C00000"/>
              </w:rPr>
            </w:pPr>
          </w:p>
        </w:tc>
        <w:tc>
          <w:tcPr>
            <w:tcW w:w="7513" w:type="dxa"/>
          </w:tcPr>
          <w:p w:rsidR="00F32D58" w:rsidRPr="00845620" w:rsidRDefault="00F32D58" w:rsidP="00F32D58">
            <w:pPr>
              <w:jc w:val="both"/>
            </w:pPr>
            <w:r w:rsidRPr="00845620">
              <w:t xml:space="preserve">La distribution de peut pas conduire à des suites de trois pièces 1 – 1 – 1, 2 – 1 – 2, ni à la succession 2 – 2.  Les cas restant se réduisent à 1 – 2 – 1. </w:t>
            </w:r>
          </w:p>
          <w:p w:rsidR="00F32D58" w:rsidRPr="00845620" w:rsidRDefault="00F32D58" w:rsidP="00F32D58">
            <w:pPr>
              <w:jc w:val="both"/>
            </w:pPr>
            <w:r w:rsidRPr="00845620">
              <w:t>J doit recevoir une pièce de 1 euro, à donner à B et I une pièce de 2 euros. On se retrouve dans la situation des suites de trois pièces déjà rencontrées.</w:t>
            </w:r>
          </w:p>
          <w:p w:rsidR="00F32D58" w:rsidRPr="00845620" w:rsidRDefault="00F32D58" w:rsidP="00F32D58">
            <w:pPr>
              <w:jc w:val="both"/>
            </w:pPr>
          </w:p>
          <w:p w:rsidR="00F32D58" w:rsidRPr="00845620" w:rsidRDefault="00F32D58" w:rsidP="00F32D58">
            <w:pPr>
              <w:jc w:val="both"/>
            </w:pPr>
            <w:r w:rsidRPr="00845620">
              <w:t>En conclusion, avec 10 personnes et dans les conditions proposées, une personne au moins est démunie après les échanges (qui n’en sont donc pas).</w:t>
            </w:r>
          </w:p>
          <w:p w:rsidR="00F32D58" w:rsidRPr="00845620" w:rsidRDefault="00F32D58" w:rsidP="00F32D58">
            <w:pPr>
              <w:jc w:val="both"/>
            </w:pPr>
          </w:p>
        </w:tc>
      </w:tr>
    </w:tbl>
    <w:p w:rsidR="00845620" w:rsidRDefault="00845620">
      <w:pPr>
        <w:rPr>
          <w:color w:val="C00000"/>
        </w:rPr>
      </w:pPr>
    </w:p>
    <w:p w:rsidR="00845620" w:rsidRDefault="00845620">
      <w:pPr>
        <w:rPr>
          <w:b/>
          <w:i/>
          <w:sz w:val="28"/>
          <w:szCs w:val="28"/>
        </w:rPr>
      </w:pPr>
      <w:r w:rsidRPr="00845620">
        <w:rPr>
          <w:b/>
          <w:i/>
          <w:sz w:val="28"/>
          <w:szCs w:val="28"/>
        </w:rPr>
        <w:lastRenderedPageBreak/>
        <w:t>7.</w:t>
      </w:r>
      <w:r>
        <w:rPr>
          <w:color w:val="C00000"/>
        </w:rPr>
        <w:t xml:space="preserve"> </w:t>
      </w:r>
      <w:r>
        <w:rPr>
          <w:b/>
          <w:i/>
          <w:sz w:val="28"/>
          <w:szCs w:val="28"/>
        </w:rPr>
        <w:t>(séries autres que S) Éloge de la régularité</w:t>
      </w:r>
    </w:p>
    <w:p w:rsidR="00845620" w:rsidRPr="00845620" w:rsidRDefault="00845620" w:rsidP="00845620">
      <w:pPr>
        <w:spacing w:after="0" w:line="240" w:lineRule="auto"/>
        <w:rPr>
          <w:rFonts w:eastAsiaTheme="minorEastAsia" w:cstheme="minorHAnsi"/>
        </w:rPr>
      </w:pPr>
      <w:r w:rsidRPr="00845620">
        <w:rPr>
          <w:rFonts w:cstheme="minorHAnsi"/>
        </w:rPr>
        <w:t xml:space="preserve">Appelons </w:t>
      </w:r>
      <m:oMath>
        <m:r>
          <w:rPr>
            <w:rFonts w:ascii="Cambria Math" w:hAnsi="Cambria Math" w:cstheme="minorHAnsi"/>
          </w:rPr>
          <m:t xml:space="preserve">m, p </m:t>
        </m:r>
        <m:r>
          <m:rPr>
            <m:nor/>
          </m:rPr>
          <w:rPr>
            <w:rFonts w:cstheme="minorHAnsi"/>
          </w:rPr>
          <m:t>et</m:t>
        </m:r>
        <m:r>
          <w:rPr>
            <w:rFonts w:ascii="Cambria Math" w:hAnsi="Cambria Math" w:cstheme="minorHAnsi"/>
          </w:rPr>
          <m:t xml:space="preserve"> d</m:t>
        </m:r>
      </m:oMath>
      <w:r w:rsidRPr="00845620">
        <w:rPr>
          <w:rFonts w:eastAsiaTheme="minorEastAsia" w:cstheme="minorHAnsi"/>
        </w:rPr>
        <w:t xml:space="preserve">, respectivement, les distances à parcourir en montée, en terrain plat et en descente, comptées dans le sens A vers B. L’énoncé donne deux relations : </w:t>
      </w:r>
      <m:oMath>
        <m:r>
          <w:rPr>
            <w:rFonts w:ascii="Cambria Math" w:eastAsiaTheme="minorEastAsia" w:hAnsi="Cambria Math" w:cstheme="minorHAnsi"/>
          </w:rPr>
          <m:t>m+p+d=15</m:t>
        </m:r>
      </m:oMath>
      <w:r w:rsidRPr="00845620">
        <w:rPr>
          <w:rFonts w:eastAsiaTheme="minorEastAsia" w:cstheme="minorHAnsi"/>
        </w:rPr>
        <w:t xml:space="preserve"> </w:t>
      </w:r>
      <m:oMath>
        <m:r>
          <w:rPr>
            <w:rFonts w:ascii="Cambria Math" w:eastAsiaTheme="minorEastAsia" w:hAnsi="Cambria Math" w:cstheme="minorHAnsi"/>
          </w:rPr>
          <m:t xml:space="preserve"> </m:t>
        </m:r>
        <m:r>
          <m:rPr>
            <m:nor/>
          </m:rPr>
          <w:rPr>
            <w:rFonts w:eastAsiaTheme="minorEastAsia" w:cstheme="minorHAnsi"/>
          </w:rPr>
          <m:t>et</m:t>
        </m:r>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m</m:t>
            </m:r>
          </m:num>
          <m:den>
            <m:r>
              <w:rPr>
                <w:rFonts w:ascii="Cambria Math" w:eastAsiaTheme="minorEastAsia" w:hAnsi="Cambria Math" w:cstheme="minorHAnsi"/>
              </w:rPr>
              <m:t>4</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p</m:t>
            </m:r>
          </m:num>
          <m:den>
            <m:r>
              <w:rPr>
                <w:rFonts w:ascii="Cambria Math" w:eastAsiaTheme="minorEastAsia" w:hAnsi="Cambria Math" w:cstheme="minorHAnsi"/>
              </w:rPr>
              <m:t>5</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d</m:t>
            </m:r>
          </m:num>
          <m:den>
            <m:r>
              <w:rPr>
                <w:rFonts w:ascii="Cambria Math" w:eastAsiaTheme="minorEastAsia" w:hAnsi="Cambria Math" w:cstheme="minorHAnsi"/>
              </w:rPr>
              <m:t>6</m:t>
            </m:r>
          </m:den>
        </m:f>
        <m:r>
          <w:rPr>
            <w:rFonts w:ascii="Cambria Math" w:eastAsiaTheme="minorEastAsia" w:hAnsi="Cambria Math" w:cstheme="minorHAnsi"/>
          </w:rPr>
          <m:t>=3</m:t>
        </m:r>
      </m:oMath>
      <w:r w:rsidRPr="00845620">
        <w:rPr>
          <w:rFonts w:eastAsiaTheme="minorEastAsia" w:cstheme="minorHAnsi"/>
        </w:rPr>
        <w:t xml:space="preserve">, qui peuvent être traduites par </w:t>
      </w:r>
      <m:oMath>
        <m:d>
          <m:dPr>
            <m:begChr m:val="{"/>
            <m:endChr m:val=""/>
            <m:ctrlPr>
              <w:rPr>
                <w:rFonts w:ascii="Cambria Math" w:eastAsiaTheme="minorEastAsia" w:hAnsi="Cambria Math" w:cstheme="minorHAnsi"/>
                <w:i/>
              </w:rPr>
            </m:ctrlPr>
          </m:dPr>
          <m:e>
            <m:eqArr>
              <m:eqArrPr>
                <m:ctrlPr>
                  <w:rPr>
                    <w:rFonts w:ascii="Cambria Math" w:eastAsiaTheme="minorEastAsia" w:hAnsi="Cambria Math" w:cstheme="minorHAnsi"/>
                    <w:i/>
                  </w:rPr>
                </m:ctrlPr>
              </m:eqArrPr>
              <m:e>
                <m:r>
                  <w:rPr>
                    <w:rFonts w:ascii="Cambria Math" w:eastAsiaTheme="minorEastAsia" w:hAnsi="Cambria Math" w:cstheme="minorHAnsi"/>
                  </w:rPr>
                  <m:t>m+p+d=15</m:t>
                </m:r>
              </m:e>
              <m:e>
                <m:r>
                  <w:rPr>
                    <w:rFonts w:ascii="Cambria Math" w:eastAsiaTheme="minorEastAsia" w:hAnsi="Cambria Math" w:cstheme="minorHAnsi"/>
                  </w:rPr>
                  <m:t>5m+2p=30</m:t>
                </m:r>
              </m:e>
            </m:eqArr>
          </m:e>
        </m:d>
      </m:oMath>
      <w:r w:rsidRPr="00845620">
        <w:rPr>
          <w:rFonts w:eastAsiaTheme="minorEastAsia" w:cstheme="minorHAnsi"/>
        </w:rPr>
        <w:t xml:space="preserve">   (*)</w:t>
      </w:r>
    </w:p>
    <w:p w:rsidR="00845620" w:rsidRPr="00845620" w:rsidRDefault="00845620" w:rsidP="00845620">
      <w:pPr>
        <w:spacing w:after="0" w:line="240" w:lineRule="auto"/>
        <w:rPr>
          <w:rFonts w:eastAsiaTheme="minorEastAsia" w:cstheme="minorHAnsi"/>
          <w:sz w:val="24"/>
        </w:rPr>
      </w:pPr>
      <w:r w:rsidRPr="00845620">
        <w:rPr>
          <w:rFonts w:cstheme="minorHAnsi"/>
        </w:rPr>
        <w:t xml:space="preserve">Le temps mis « à la régulière » pour effectuer le parcours de B vers A s’exprime par </w:t>
      </w:r>
      <m:oMath>
        <m:r>
          <w:rPr>
            <w:rFonts w:ascii="Cambria Math" w:hAnsi="Cambria Math" w:cstheme="minorHAnsi"/>
            <w:sz w:val="24"/>
          </w:rPr>
          <m:t>T=</m:t>
        </m:r>
        <m:f>
          <m:fPr>
            <m:ctrlPr>
              <w:rPr>
                <w:rFonts w:ascii="Cambria Math" w:hAnsi="Cambria Math" w:cstheme="minorHAnsi"/>
                <w:i/>
                <w:sz w:val="24"/>
              </w:rPr>
            </m:ctrlPr>
          </m:fPr>
          <m:num>
            <m:r>
              <w:rPr>
                <w:rFonts w:ascii="Cambria Math" w:hAnsi="Cambria Math" w:cstheme="minorHAnsi"/>
                <w:sz w:val="24"/>
              </w:rPr>
              <m:t>m</m:t>
            </m:r>
          </m:num>
          <m:den>
            <m:r>
              <w:rPr>
                <w:rFonts w:ascii="Cambria Math" w:hAnsi="Cambria Math" w:cstheme="minorHAnsi"/>
                <w:sz w:val="24"/>
              </w:rPr>
              <m:t>6</m:t>
            </m:r>
          </m:den>
        </m:f>
        <m:r>
          <w:rPr>
            <w:rFonts w:ascii="Cambria Math" w:hAnsi="Cambria Math" w:cstheme="minorHAnsi"/>
            <w:sz w:val="24"/>
          </w:rPr>
          <m:t>+</m:t>
        </m:r>
        <m:f>
          <m:fPr>
            <m:ctrlPr>
              <w:rPr>
                <w:rFonts w:ascii="Cambria Math" w:hAnsi="Cambria Math" w:cstheme="minorHAnsi"/>
                <w:i/>
                <w:sz w:val="24"/>
              </w:rPr>
            </m:ctrlPr>
          </m:fPr>
          <m:num>
            <m:r>
              <w:rPr>
                <w:rFonts w:ascii="Cambria Math" w:hAnsi="Cambria Math" w:cstheme="minorHAnsi"/>
                <w:sz w:val="24"/>
              </w:rPr>
              <m:t>p</m:t>
            </m:r>
          </m:num>
          <m:den>
            <m:r>
              <w:rPr>
                <w:rFonts w:ascii="Cambria Math" w:hAnsi="Cambria Math" w:cstheme="minorHAnsi"/>
                <w:sz w:val="24"/>
              </w:rPr>
              <m:t>5</m:t>
            </m:r>
          </m:den>
        </m:f>
        <m:r>
          <w:rPr>
            <w:rFonts w:ascii="Cambria Math" w:hAnsi="Cambria Math" w:cstheme="minorHAnsi"/>
            <w:sz w:val="24"/>
          </w:rPr>
          <m:t>+</m:t>
        </m:r>
        <m:f>
          <m:fPr>
            <m:ctrlPr>
              <w:rPr>
                <w:rFonts w:ascii="Cambria Math" w:hAnsi="Cambria Math" w:cstheme="minorHAnsi"/>
                <w:i/>
                <w:sz w:val="24"/>
              </w:rPr>
            </m:ctrlPr>
          </m:fPr>
          <m:num>
            <m:r>
              <w:rPr>
                <w:rFonts w:ascii="Cambria Math" w:hAnsi="Cambria Math" w:cstheme="minorHAnsi"/>
                <w:sz w:val="24"/>
              </w:rPr>
              <m:t>d</m:t>
            </m:r>
          </m:num>
          <m:den>
            <m:r>
              <w:rPr>
                <w:rFonts w:ascii="Cambria Math" w:hAnsi="Cambria Math" w:cstheme="minorHAnsi"/>
                <w:sz w:val="24"/>
              </w:rPr>
              <m:t>4</m:t>
            </m:r>
          </m:den>
        </m:f>
      </m:oMath>
    </w:p>
    <w:p w:rsidR="00845620" w:rsidRPr="00845620" w:rsidRDefault="00845620" w:rsidP="00845620">
      <w:pPr>
        <w:spacing w:after="0" w:line="240" w:lineRule="auto"/>
        <w:rPr>
          <w:rFonts w:eastAsiaTheme="minorEastAsia" w:cstheme="minorHAnsi"/>
        </w:rPr>
      </w:pPr>
      <w:r w:rsidRPr="00845620">
        <w:rPr>
          <w:rFonts w:eastAsiaTheme="minorEastAsia" w:cstheme="minorHAnsi"/>
        </w:rPr>
        <w:t xml:space="preserve">Soit encore </w:t>
      </w:r>
      <m:oMath>
        <m:r>
          <w:rPr>
            <w:rFonts w:ascii="Cambria Math" w:eastAsiaTheme="minorEastAsia" w:hAnsi="Cambria Math" w:cstheme="minorHAnsi"/>
          </w:rPr>
          <m:t>60T=10m+12p+15d</m:t>
        </m:r>
      </m:oMath>
      <w:r w:rsidRPr="00845620">
        <w:rPr>
          <w:rFonts w:eastAsiaTheme="minorEastAsia" w:cstheme="minorHAnsi"/>
        </w:rPr>
        <w:t>.</w:t>
      </w:r>
    </w:p>
    <w:p w:rsidR="00845620" w:rsidRPr="00845620" w:rsidRDefault="00845620" w:rsidP="00845620">
      <w:pPr>
        <w:spacing w:after="0" w:line="240" w:lineRule="auto"/>
        <w:rPr>
          <w:rFonts w:eastAsiaTheme="minorEastAsia" w:cstheme="minorHAnsi"/>
        </w:rPr>
      </w:pPr>
      <w:r w:rsidRPr="00845620">
        <w:rPr>
          <w:rFonts w:eastAsiaTheme="minorEastAsia" w:cstheme="minorHAnsi"/>
        </w:rPr>
        <w:t xml:space="preserve">Les trois relations conduisent à </w:t>
      </w:r>
      <m:oMath>
        <m:r>
          <w:rPr>
            <w:rFonts w:ascii="Cambria Math" w:eastAsiaTheme="minorEastAsia" w:hAnsi="Cambria Math" w:cstheme="minorHAnsi"/>
          </w:rPr>
          <m:t>5</m:t>
        </m:r>
        <m:d>
          <m:dPr>
            <m:ctrlPr>
              <w:rPr>
                <w:rFonts w:ascii="Cambria Math" w:eastAsiaTheme="minorEastAsia" w:hAnsi="Cambria Math" w:cstheme="minorHAnsi"/>
                <w:i/>
              </w:rPr>
            </m:ctrlPr>
          </m:dPr>
          <m:e>
            <m:r>
              <w:rPr>
                <w:rFonts w:ascii="Cambria Math" w:eastAsiaTheme="minorEastAsia" w:hAnsi="Cambria Math" w:cstheme="minorHAnsi"/>
              </w:rPr>
              <m:t>d-m</m:t>
            </m:r>
          </m:e>
        </m:d>
        <m:r>
          <w:rPr>
            <w:rFonts w:ascii="Cambria Math" w:eastAsiaTheme="minorEastAsia" w:hAnsi="Cambria Math" w:cstheme="minorHAnsi"/>
          </w:rPr>
          <m:t>=60T-180</m:t>
        </m:r>
      </m:oMath>
      <w:r w:rsidRPr="00845620">
        <w:rPr>
          <w:rFonts w:eastAsiaTheme="minorEastAsia" w:cstheme="minorHAnsi"/>
        </w:rPr>
        <w:t xml:space="preserve">, ou encore </w:t>
      </w:r>
      <m:oMath>
        <m:r>
          <w:rPr>
            <w:rFonts w:ascii="Cambria Math" w:eastAsiaTheme="minorEastAsia" w:hAnsi="Cambria Math" w:cstheme="minorHAnsi"/>
          </w:rPr>
          <m:t>T=3+</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12</m:t>
            </m:r>
          </m:den>
        </m:f>
        <m:d>
          <m:dPr>
            <m:ctrlPr>
              <w:rPr>
                <w:rFonts w:ascii="Cambria Math" w:eastAsiaTheme="minorEastAsia" w:hAnsi="Cambria Math" w:cstheme="minorHAnsi"/>
                <w:i/>
              </w:rPr>
            </m:ctrlPr>
          </m:dPr>
          <m:e>
            <m:r>
              <w:rPr>
                <w:rFonts w:ascii="Cambria Math" w:eastAsiaTheme="minorEastAsia" w:hAnsi="Cambria Math" w:cstheme="minorHAnsi"/>
              </w:rPr>
              <m:t>d-m</m:t>
            </m:r>
          </m:e>
        </m:d>
      </m:oMath>
    </w:p>
    <w:p w:rsidR="00845620" w:rsidRPr="00845620" w:rsidRDefault="00845620" w:rsidP="00845620">
      <w:pPr>
        <w:spacing w:after="0" w:line="240" w:lineRule="auto"/>
        <w:jc w:val="both"/>
        <w:rPr>
          <w:rFonts w:eastAsiaTheme="minorEastAsia"/>
          <w:sz w:val="24"/>
        </w:rPr>
      </w:pPr>
      <w:r w:rsidRPr="00845620">
        <w:t xml:space="preserve">Les relations (*) conduisent à l’expression de </w:t>
      </w:r>
      <m:oMath>
        <m:r>
          <w:rPr>
            <w:rFonts w:ascii="Cambria Math" w:hAnsi="Cambria Math"/>
          </w:rPr>
          <m:t>m</m:t>
        </m:r>
      </m:oMath>
      <w:r w:rsidRPr="00845620">
        <w:rPr>
          <w:rFonts w:eastAsiaTheme="minorEastAsia"/>
        </w:rPr>
        <w:t xml:space="preserve"> et </w:t>
      </w:r>
      <m:oMath>
        <m:r>
          <w:rPr>
            <w:rFonts w:ascii="Cambria Math" w:eastAsiaTheme="minorEastAsia" w:hAnsi="Cambria Math"/>
          </w:rPr>
          <m:t>d</m:t>
        </m:r>
      </m:oMath>
      <w:r w:rsidRPr="00845620">
        <w:rPr>
          <w:rFonts w:eastAsiaTheme="minorEastAsia"/>
        </w:rPr>
        <w:t xml:space="preserve"> en fonction de </w:t>
      </w:r>
      <m:oMath>
        <m:r>
          <w:rPr>
            <w:rFonts w:ascii="Cambria Math" w:eastAsiaTheme="minorEastAsia" w:hAnsi="Cambria Math"/>
          </w:rPr>
          <m:t>p</m:t>
        </m:r>
      </m:oMath>
      <w:r w:rsidRPr="00845620">
        <w:rPr>
          <w:rFonts w:eastAsiaTheme="minorEastAsia"/>
        </w:rPr>
        <w:t xml:space="preserve"> : </w:t>
      </w:r>
      <m:oMath>
        <m:d>
          <m:dPr>
            <m:begChr m:val="{"/>
            <m:endChr m:val=""/>
            <m:ctrlPr>
              <w:rPr>
                <w:rFonts w:ascii="Cambria Math" w:eastAsiaTheme="minorEastAsia" w:hAnsi="Cambria Math"/>
                <w:i/>
                <w:sz w:val="24"/>
              </w:rPr>
            </m:ctrlPr>
          </m:dPr>
          <m:e>
            <m:eqArr>
              <m:eqArrPr>
                <m:ctrlPr>
                  <w:rPr>
                    <w:rFonts w:ascii="Cambria Math" w:eastAsiaTheme="minorEastAsia" w:hAnsi="Cambria Math"/>
                    <w:i/>
                    <w:sz w:val="24"/>
                  </w:rPr>
                </m:ctrlPr>
              </m:eqArrPr>
              <m:e>
                <m:r>
                  <w:rPr>
                    <w:rFonts w:ascii="Cambria Math" w:eastAsiaTheme="minorEastAsia" w:hAnsi="Cambria Math"/>
                    <w:sz w:val="24"/>
                  </w:rPr>
                  <m:t>m=6-</m:t>
                </m:r>
                <m:f>
                  <m:fPr>
                    <m:ctrlPr>
                      <w:rPr>
                        <w:rFonts w:ascii="Cambria Math" w:eastAsiaTheme="minorEastAsia" w:hAnsi="Cambria Math"/>
                        <w:i/>
                        <w:sz w:val="24"/>
                      </w:rPr>
                    </m:ctrlPr>
                  </m:fPr>
                  <m:num>
                    <m:r>
                      <w:rPr>
                        <w:rFonts w:ascii="Cambria Math" w:eastAsiaTheme="minorEastAsia" w:hAnsi="Cambria Math"/>
                        <w:sz w:val="24"/>
                      </w:rPr>
                      <m:t>2p</m:t>
                    </m:r>
                  </m:num>
                  <m:den>
                    <m:r>
                      <w:rPr>
                        <w:rFonts w:ascii="Cambria Math" w:eastAsiaTheme="minorEastAsia" w:hAnsi="Cambria Math"/>
                        <w:sz w:val="24"/>
                      </w:rPr>
                      <m:t>5</m:t>
                    </m:r>
                  </m:den>
                </m:f>
              </m:e>
              <m:e>
                <m:r>
                  <w:rPr>
                    <w:rFonts w:ascii="Cambria Math" w:eastAsiaTheme="minorEastAsia" w:hAnsi="Cambria Math"/>
                    <w:sz w:val="24"/>
                  </w:rPr>
                  <m:t>d=9-</m:t>
                </m:r>
                <m:f>
                  <m:fPr>
                    <m:ctrlPr>
                      <w:rPr>
                        <w:rFonts w:ascii="Cambria Math" w:eastAsiaTheme="minorEastAsia" w:hAnsi="Cambria Math"/>
                        <w:i/>
                        <w:sz w:val="24"/>
                      </w:rPr>
                    </m:ctrlPr>
                  </m:fPr>
                  <m:num>
                    <m:r>
                      <w:rPr>
                        <w:rFonts w:ascii="Cambria Math" w:eastAsiaTheme="minorEastAsia" w:hAnsi="Cambria Math"/>
                        <w:sz w:val="24"/>
                      </w:rPr>
                      <m:t>3p</m:t>
                    </m:r>
                  </m:num>
                  <m:den>
                    <m:r>
                      <w:rPr>
                        <w:rFonts w:ascii="Cambria Math" w:eastAsiaTheme="minorEastAsia" w:hAnsi="Cambria Math"/>
                        <w:sz w:val="24"/>
                      </w:rPr>
                      <m:t>5</m:t>
                    </m:r>
                  </m:den>
                </m:f>
              </m:e>
            </m:eqArr>
          </m:e>
        </m:d>
      </m:oMath>
    </w:p>
    <w:p w:rsidR="00845620" w:rsidRPr="00845620" w:rsidRDefault="00845620" w:rsidP="00845620">
      <w:pPr>
        <w:spacing w:after="0" w:line="240" w:lineRule="auto"/>
        <w:jc w:val="both"/>
        <w:rPr>
          <w:rFonts w:eastAsiaTheme="minorEastAsia"/>
        </w:rPr>
      </w:pPr>
      <w:r w:rsidRPr="00845620">
        <w:rPr>
          <w:rFonts w:eastAsiaTheme="minorEastAsia"/>
        </w:rPr>
        <w:t xml:space="preserve">Il s’ensuit que </w:t>
      </w:r>
      <m:oMath>
        <m:r>
          <w:rPr>
            <w:rFonts w:ascii="Cambria Math" w:eastAsiaTheme="minorEastAsia" w:hAnsi="Cambria Math"/>
            <w:sz w:val="24"/>
          </w:rPr>
          <m:t>d-m=3-</m:t>
        </m:r>
        <m:f>
          <m:fPr>
            <m:ctrlPr>
              <w:rPr>
                <w:rFonts w:ascii="Cambria Math" w:eastAsiaTheme="minorEastAsia" w:hAnsi="Cambria Math"/>
                <w:i/>
                <w:sz w:val="24"/>
              </w:rPr>
            </m:ctrlPr>
          </m:fPr>
          <m:num>
            <m:r>
              <w:rPr>
                <w:rFonts w:ascii="Cambria Math" w:eastAsiaTheme="minorEastAsia" w:hAnsi="Cambria Math"/>
                <w:sz w:val="24"/>
              </w:rPr>
              <m:t>p</m:t>
            </m:r>
          </m:num>
          <m:den>
            <m:r>
              <w:rPr>
                <w:rFonts w:ascii="Cambria Math" w:eastAsiaTheme="minorEastAsia" w:hAnsi="Cambria Math"/>
                <w:sz w:val="24"/>
              </w:rPr>
              <m:t>5</m:t>
            </m:r>
          </m:den>
        </m:f>
      </m:oMath>
      <w:r w:rsidRPr="00845620">
        <w:rPr>
          <w:rFonts w:eastAsiaTheme="minorEastAsia"/>
          <w:sz w:val="24"/>
        </w:rPr>
        <w:t xml:space="preserve"> </w:t>
      </w:r>
      <w:r w:rsidRPr="00845620">
        <w:rPr>
          <w:rFonts w:eastAsiaTheme="minorEastAsia"/>
        </w:rPr>
        <w:t xml:space="preserve">et donc que </w:t>
      </w:r>
      <m:oMath>
        <m:r>
          <w:rPr>
            <w:rFonts w:ascii="Cambria Math" w:eastAsiaTheme="minorEastAsia" w:hAnsi="Cambria Math"/>
            <w:sz w:val="24"/>
          </w:rPr>
          <m:t>T=3+</m:t>
        </m:r>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4</m:t>
            </m:r>
          </m:den>
        </m:f>
        <m:r>
          <w:rPr>
            <w:rFonts w:ascii="Cambria Math" w:eastAsiaTheme="minorEastAsia" w:hAnsi="Cambria Math"/>
            <w:sz w:val="24"/>
          </w:rPr>
          <m:t>-</m:t>
        </m:r>
        <m:f>
          <m:fPr>
            <m:ctrlPr>
              <w:rPr>
                <w:rFonts w:ascii="Cambria Math" w:eastAsiaTheme="minorEastAsia" w:hAnsi="Cambria Math"/>
                <w:i/>
                <w:sz w:val="24"/>
              </w:rPr>
            </m:ctrlPr>
          </m:fPr>
          <m:num>
            <m:r>
              <w:rPr>
                <w:rFonts w:ascii="Cambria Math" w:eastAsiaTheme="minorEastAsia" w:hAnsi="Cambria Math"/>
                <w:sz w:val="24"/>
              </w:rPr>
              <m:t>p</m:t>
            </m:r>
          </m:num>
          <m:den>
            <m:r>
              <w:rPr>
                <w:rFonts w:ascii="Cambria Math" w:eastAsiaTheme="minorEastAsia" w:hAnsi="Cambria Math"/>
                <w:sz w:val="24"/>
              </w:rPr>
              <m:t>60</m:t>
            </m:r>
          </m:den>
        </m:f>
      </m:oMath>
      <w:r w:rsidRPr="00845620">
        <w:rPr>
          <w:rFonts w:eastAsiaTheme="minorEastAsia"/>
          <w:sz w:val="24"/>
        </w:rPr>
        <w:t xml:space="preserve">  </w:t>
      </w:r>
    </w:p>
    <w:p w:rsidR="00845620" w:rsidRPr="00845620" w:rsidRDefault="00845620" w:rsidP="00845620">
      <w:pPr>
        <w:spacing w:after="0" w:line="240" w:lineRule="auto"/>
        <w:jc w:val="both"/>
        <w:rPr>
          <w:rFonts w:eastAsiaTheme="minorEastAsia"/>
        </w:rPr>
      </w:pPr>
    </w:p>
    <w:p w:rsidR="00845620" w:rsidRPr="00845620" w:rsidRDefault="00845620" w:rsidP="00845620">
      <w:pPr>
        <w:spacing w:after="0" w:line="240" w:lineRule="auto"/>
        <w:jc w:val="both"/>
        <w:rPr>
          <w:rFonts w:eastAsiaTheme="minorEastAsia"/>
        </w:rPr>
      </w:pPr>
      <w:r w:rsidRPr="00845620">
        <w:rPr>
          <w:rFonts w:eastAsiaTheme="minorEastAsia"/>
        </w:rPr>
        <w:t>Sous cette dernière forme, on voit que :</w:t>
      </w:r>
    </w:p>
    <w:p w:rsidR="00845620" w:rsidRPr="00845620" w:rsidRDefault="00845620" w:rsidP="00845620">
      <w:pPr>
        <w:spacing w:after="0" w:line="240" w:lineRule="auto"/>
        <w:jc w:val="both"/>
        <w:rPr>
          <w:rFonts w:eastAsiaTheme="minorEastAsia"/>
        </w:rPr>
      </w:pPr>
      <w:r w:rsidRPr="00845620">
        <w:rPr>
          <w:rFonts w:eastAsiaTheme="minorEastAsia"/>
          <w:b/>
        </w:rPr>
        <w:t xml:space="preserve">1. </w:t>
      </w:r>
      <w:r w:rsidRPr="00845620">
        <w:rPr>
          <w:rFonts w:eastAsiaTheme="minorEastAsia"/>
        </w:rPr>
        <w:t xml:space="preserve">Le temps « régulier » est supérieur à 3 heures (car </w:t>
      </w:r>
      <m:oMath>
        <m:f>
          <m:fPr>
            <m:ctrlPr>
              <w:rPr>
                <w:rFonts w:ascii="Cambria Math" w:eastAsiaTheme="minorEastAsia" w:hAnsi="Cambria Math"/>
                <w:i/>
                <w:sz w:val="24"/>
              </w:rPr>
            </m:ctrlPr>
          </m:fPr>
          <m:num>
            <m:r>
              <w:rPr>
                <w:rFonts w:ascii="Cambria Math" w:eastAsiaTheme="minorEastAsia" w:hAnsi="Cambria Math"/>
                <w:sz w:val="24"/>
              </w:rPr>
              <m:t>P</m:t>
            </m:r>
          </m:num>
          <m:den>
            <m:r>
              <w:rPr>
                <w:rFonts w:ascii="Cambria Math" w:eastAsiaTheme="minorEastAsia" w:hAnsi="Cambria Math"/>
                <w:sz w:val="24"/>
              </w:rPr>
              <m:t>60</m:t>
            </m:r>
          </m:den>
        </m:f>
        <m:r>
          <w:rPr>
            <w:rFonts w:ascii="Cambria Math" w:eastAsiaTheme="minorEastAsia" w:hAnsi="Cambria Math"/>
            <w:sz w:val="24"/>
          </w:rPr>
          <m:t>&lt;</m:t>
        </m:r>
        <m:f>
          <m:fPr>
            <m:ctrlPr>
              <w:rPr>
                <w:rFonts w:ascii="Cambria Math" w:eastAsiaTheme="minorEastAsia" w:hAnsi="Cambria Math"/>
                <w:i/>
                <w:sz w:val="24"/>
              </w:rPr>
            </m:ctrlPr>
          </m:fPr>
          <m:num>
            <m:r>
              <w:rPr>
                <w:rFonts w:ascii="Cambria Math" w:eastAsiaTheme="minorEastAsia" w:hAnsi="Cambria Math"/>
                <w:sz w:val="24"/>
              </w:rPr>
              <m:t>1</m:t>
            </m:r>
          </m:num>
          <m:den>
            <m:r>
              <w:rPr>
                <w:rFonts w:ascii="Cambria Math" w:eastAsiaTheme="minorEastAsia" w:hAnsi="Cambria Math"/>
                <w:sz w:val="24"/>
              </w:rPr>
              <m:t>4</m:t>
            </m:r>
          </m:den>
        </m:f>
      </m:oMath>
      <w:r w:rsidRPr="00845620">
        <w:rPr>
          <w:rFonts w:eastAsiaTheme="minorEastAsia"/>
          <w:sz w:val="24"/>
        </w:rPr>
        <w:t xml:space="preserve"> </w:t>
      </w:r>
      <w:r w:rsidRPr="00845620">
        <w:rPr>
          <w:rFonts w:eastAsiaTheme="minorEastAsia"/>
        </w:rPr>
        <w:t>), donc Clara a forcé l’allure.</w:t>
      </w:r>
    </w:p>
    <w:p w:rsidR="00845620" w:rsidRPr="00845620" w:rsidRDefault="00845620" w:rsidP="00845620">
      <w:pPr>
        <w:spacing w:after="0" w:line="240" w:lineRule="auto"/>
        <w:jc w:val="both"/>
        <w:rPr>
          <w:rFonts w:eastAsiaTheme="minorEastAsia"/>
        </w:rPr>
      </w:pPr>
      <w:r w:rsidRPr="00845620">
        <w:rPr>
          <w:rFonts w:eastAsiaTheme="minorEastAsia"/>
          <w:b/>
        </w:rPr>
        <w:t xml:space="preserve">2. </w:t>
      </w:r>
      <w:r w:rsidRPr="00845620">
        <w:rPr>
          <w:rFonts w:eastAsiaTheme="minorEastAsia"/>
        </w:rPr>
        <w:t>Le temps « régulier » est inférieur à 3 heures et quart, donc Isabelle a ralenti ou s’est arrêtée.</w:t>
      </w:r>
    </w:p>
    <w:sectPr w:rsidR="00845620" w:rsidRPr="00845620" w:rsidSect="004E0E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73122"/>
    <w:multiLevelType w:val="hybridMultilevel"/>
    <w:tmpl w:val="BB9270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E0E7C"/>
    <w:rsid w:val="000C5465"/>
    <w:rsid w:val="001B03F1"/>
    <w:rsid w:val="001B683A"/>
    <w:rsid w:val="002C059B"/>
    <w:rsid w:val="003B0B12"/>
    <w:rsid w:val="004277E1"/>
    <w:rsid w:val="004E0E7C"/>
    <w:rsid w:val="00503846"/>
    <w:rsid w:val="0056615B"/>
    <w:rsid w:val="006717AF"/>
    <w:rsid w:val="00845620"/>
    <w:rsid w:val="00A44208"/>
    <w:rsid w:val="00AD75A9"/>
    <w:rsid w:val="00BF553B"/>
    <w:rsid w:val="00CE72A2"/>
    <w:rsid w:val="00D332B9"/>
    <w:rsid w:val="00D87DFE"/>
    <w:rsid w:val="00F32D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E0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E0E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0E7C"/>
    <w:rPr>
      <w:rFonts w:ascii="Tahoma" w:hAnsi="Tahoma" w:cs="Tahoma"/>
      <w:sz w:val="16"/>
      <w:szCs w:val="16"/>
    </w:rPr>
  </w:style>
  <w:style w:type="paragraph" w:styleId="Paragraphedeliste">
    <w:name w:val="List Paragraph"/>
    <w:basedOn w:val="Normal"/>
    <w:uiPriority w:val="34"/>
    <w:qFormat/>
    <w:rsid w:val="00F32D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E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E0E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0E7C"/>
    <w:rPr>
      <w:rFonts w:ascii="Tahoma" w:hAnsi="Tahoma" w:cs="Tahoma"/>
      <w:sz w:val="16"/>
      <w:szCs w:val="16"/>
    </w:rPr>
  </w:style>
  <w:style w:type="paragraph" w:styleId="Paragraphedeliste">
    <w:name w:val="List Paragraph"/>
    <w:basedOn w:val="Normal"/>
    <w:uiPriority w:val="34"/>
    <w:qFormat/>
    <w:rsid w:val="00F32D5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838</TotalTime>
  <Pages>6</Pages>
  <Words>2597</Words>
  <Characters>14288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16852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Michalak</dc:creator>
  <cp:lastModifiedBy>Perso</cp:lastModifiedBy>
  <cp:revision>10</cp:revision>
  <dcterms:created xsi:type="dcterms:W3CDTF">2016-03-12T12:49:00Z</dcterms:created>
  <dcterms:modified xsi:type="dcterms:W3CDTF">2016-04-05T13:20:00Z</dcterms:modified>
</cp:coreProperties>
</file>