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F8BB" w14:textId="147C3BD8" w:rsidR="00EE75BF" w:rsidRPr="00AB32A3" w:rsidRDefault="00EE75BF" w:rsidP="00B27C50">
      <w:pPr>
        <w:jc w:val="both"/>
        <w:rPr>
          <w:sz w:val="20"/>
          <w:szCs w:val="20"/>
        </w:rPr>
      </w:pPr>
      <w:bookmarkStart w:id="0" w:name="_Hlk114585927"/>
      <w:bookmarkStart w:id="1" w:name="_Hlk114637642"/>
      <w:r w:rsidRPr="00AB32A3">
        <w:rPr>
          <w:sz w:val="20"/>
          <w:szCs w:val="20"/>
        </w:rPr>
        <w:t xml:space="preserve">Chères et chers collègues, </w:t>
      </w:r>
    </w:p>
    <w:p w14:paraId="3895A296" w14:textId="7B262A04" w:rsidR="00643FEB" w:rsidRPr="00AB32A3" w:rsidRDefault="005E0908" w:rsidP="00B27C50">
      <w:pPr>
        <w:jc w:val="both"/>
        <w:rPr>
          <w:sz w:val="20"/>
          <w:szCs w:val="20"/>
        </w:rPr>
      </w:pPr>
      <w:r w:rsidRPr="00AB32A3">
        <w:rPr>
          <w:sz w:val="20"/>
          <w:szCs w:val="20"/>
        </w:rPr>
        <w:t>Une fois par mois, cette lettre vous apporte des actualités, des ressources pour la classe et des propositions de lectures. Si vous avez des collègues qui souhaitent être ajoutés à cette liste de diffusion, n’hésitez pas à nous le signaler.</w:t>
      </w:r>
      <w:r w:rsidR="00643FEB" w:rsidRPr="00AB32A3">
        <w:rPr>
          <w:sz w:val="20"/>
          <w:szCs w:val="20"/>
        </w:rPr>
        <w:t xml:space="preserve"> </w:t>
      </w:r>
    </w:p>
    <w:p w14:paraId="1966141C" w14:textId="1F5C8C53" w:rsidR="00643FEB" w:rsidRPr="00AB32A3" w:rsidRDefault="00643FEB" w:rsidP="00B27C50">
      <w:pPr>
        <w:jc w:val="both"/>
        <w:rPr>
          <w:sz w:val="20"/>
          <w:szCs w:val="20"/>
        </w:rPr>
      </w:pPr>
      <w:r w:rsidRPr="00AB32A3">
        <w:rPr>
          <w:sz w:val="20"/>
          <w:szCs w:val="20"/>
        </w:rPr>
        <w:t>Bonne lecture !</w:t>
      </w:r>
    </w:p>
    <w:p w14:paraId="69242759" w14:textId="3CD3F719" w:rsidR="00D21CEB" w:rsidRPr="00D21CEB" w:rsidRDefault="00643FEB" w:rsidP="00B27C50">
      <w:pPr>
        <w:jc w:val="both"/>
        <w:rPr>
          <w:rFonts w:ascii="Algerian" w:hAnsi="Algerian"/>
          <w:sz w:val="28"/>
          <w:szCs w:val="28"/>
        </w:rPr>
      </w:pPr>
      <w:r w:rsidRPr="00AB32A3">
        <w:rPr>
          <w:rFonts w:ascii="Algerian" w:hAnsi="Algerian"/>
          <w:sz w:val="28"/>
          <w:szCs w:val="28"/>
        </w:rPr>
        <w:t xml:space="preserve">Actualités ET DATES IMPORTANTES </w:t>
      </w:r>
    </w:p>
    <w:p w14:paraId="4A96B318" w14:textId="36A01965" w:rsidR="00E33524" w:rsidRDefault="006E5418" w:rsidP="00B27C50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hyperlink r:id="rId5" w:history="1">
        <w:r w:rsidR="00B27C50" w:rsidRPr="00B27C50">
          <w:rPr>
            <w:rStyle w:val="Lienhypertexte"/>
            <w:rFonts w:cstheme="minorHAnsi"/>
            <w:b/>
            <w:bCs/>
            <w:sz w:val="20"/>
            <w:szCs w:val="20"/>
          </w:rPr>
          <w:t>Cette</w:t>
        </w:r>
        <w:r w:rsidR="00D21CEB" w:rsidRPr="00B27C50">
          <w:rPr>
            <w:rStyle w:val="Lienhypertexte"/>
            <w:rFonts w:cstheme="minorHAnsi"/>
            <w:b/>
            <w:bCs/>
            <w:sz w:val="20"/>
            <w:szCs w:val="20"/>
          </w:rPr>
          <w:t xml:space="preserve"> page </w:t>
        </w:r>
        <w:proofErr w:type="spellStart"/>
        <w:r w:rsidR="00D21CEB" w:rsidRPr="00B27C50">
          <w:rPr>
            <w:rStyle w:val="Lienhypertexte"/>
            <w:rFonts w:cstheme="minorHAnsi"/>
            <w:b/>
            <w:bCs/>
            <w:sz w:val="20"/>
            <w:szCs w:val="20"/>
          </w:rPr>
          <w:t>eduscol</w:t>
        </w:r>
        <w:proofErr w:type="spellEnd"/>
        <w:r w:rsidR="00D21CEB" w:rsidRPr="00B27C50">
          <w:rPr>
            <w:rStyle w:val="Lienhypertexte"/>
            <w:rFonts w:cstheme="minorHAnsi"/>
            <w:b/>
            <w:bCs/>
            <w:sz w:val="20"/>
            <w:szCs w:val="20"/>
          </w:rPr>
          <w:t xml:space="preserve"> </w:t>
        </w:r>
      </w:hyperlink>
      <w:r w:rsidR="00D21CEB">
        <w:rPr>
          <w:rFonts w:cstheme="minorHAnsi"/>
          <w:sz w:val="20"/>
          <w:szCs w:val="20"/>
        </w:rPr>
        <w:t>r</w:t>
      </w:r>
      <w:r w:rsidR="00B27C50">
        <w:rPr>
          <w:rFonts w:cstheme="minorHAnsi"/>
          <w:sz w:val="20"/>
          <w:szCs w:val="20"/>
        </w:rPr>
        <w:t>é</w:t>
      </w:r>
      <w:r w:rsidR="00D21CEB">
        <w:rPr>
          <w:rFonts w:cstheme="minorHAnsi"/>
          <w:sz w:val="20"/>
          <w:szCs w:val="20"/>
        </w:rPr>
        <w:t xml:space="preserve">pertorie l’ensemble des dispositifs de mobilité pour les élèves et les enseignants. Vous y trouverez les liens vers les pages spécifiques qui vous donneront tous les détails pour pouvoir participer à ces actions. Si vous participez à une mobilité à thème mathématique, n’hésitez pas à nous faire part de vos retours. </w:t>
      </w:r>
    </w:p>
    <w:p w14:paraId="59FEB8A9" w14:textId="77777777" w:rsidR="00074489" w:rsidRPr="00E33524" w:rsidRDefault="00074489" w:rsidP="00B27C50">
      <w:pPr>
        <w:pStyle w:val="Paragraphedeliste"/>
        <w:ind w:left="360"/>
        <w:jc w:val="both"/>
        <w:rPr>
          <w:rFonts w:cstheme="minorHAnsi"/>
          <w:sz w:val="20"/>
          <w:szCs w:val="20"/>
        </w:rPr>
      </w:pPr>
    </w:p>
    <w:p w14:paraId="7F815CD5" w14:textId="77777777" w:rsidR="00B27C50" w:rsidRPr="00B27C50" w:rsidRDefault="00E33524" w:rsidP="00B27C50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bCs/>
          <w:sz w:val="20"/>
          <w:szCs w:val="20"/>
        </w:rPr>
      </w:pPr>
      <w:r w:rsidRPr="0077580C">
        <w:rPr>
          <w:rFonts w:cstheme="minorHAnsi"/>
          <w:b/>
          <w:bCs/>
          <w:sz w:val="20"/>
          <w:szCs w:val="20"/>
        </w:rPr>
        <w:t>L</w:t>
      </w:r>
      <w:r w:rsidR="00D50017">
        <w:rPr>
          <w:rFonts w:cstheme="minorHAnsi"/>
          <w:b/>
          <w:bCs/>
          <w:sz w:val="20"/>
          <w:szCs w:val="20"/>
        </w:rPr>
        <w:t xml:space="preserve">e dispositif « classes ouvertes » </w:t>
      </w:r>
      <w:r w:rsidR="00D50017">
        <w:rPr>
          <w:rFonts w:cstheme="minorHAnsi"/>
          <w:sz w:val="20"/>
          <w:szCs w:val="20"/>
        </w:rPr>
        <w:t xml:space="preserve">bat son plein ! </w:t>
      </w:r>
    </w:p>
    <w:p w14:paraId="20D34BE5" w14:textId="77777777" w:rsidR="00B27C50" w:rsidRPr="00B27C50" w:rsidRDefault="00B27C50" w:rsidP="00B27C50">
      <w:pPr>
        <w:pStyle w:val="Paragraphedeliste"/>
        <w:rPr>
          <w:rFonts w:cstheme="minorHAnsi"/>
          <w:sz w:val="20"/>
          <w:szCs w:val="20"/>
        </w:rPr>
      </w:pPr>
    </w:p>
    <w:p w14:paraId="2FCB2B63" w14:textId="4B13EEF6" w:rsidR="009B3410" w:rsidRPr="00074489" w:rsidRDefault="00D50017" w:rsidP="00B27C50">
      <w:pPr>
        <w:pStyle w:val="Paragraphedeliste"/>
        <w:ind w:left="36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Nous tenons à remercier très chaleureusement les professeurs de mathématiques DNL </w:t>
      </w:r>
      <w:r w:rsidR="00403A63">
        <w:rPr>
          <w:rFonts w:cstheme="minorHAnsi"/>
          <w:sz w:val="20"/>
          <w:szCs w:val="20"/>
        </w:rPr>
        <w:t xml:space="preserve">en SELO </w:t>
      </w:r>
      <w:r>
        <w:rPr>
          <w:rFonts w:cstheme="minorHAnsi"/>
          <w:sz w:val="20"/>
          <w:szCs w:val="20"/>
        </w:rPr>
        <w:t>qui ont accepté d’ouvrir les portes de leurs cours. Pour rappel, s</w:t>
      </w:r>
      <w:r w:rsidR="00E33524" w:rsidRPr="0077580C">
        <w:rPr>
          <w:rFonts w:cstheme="minorHAnsi"/>
          <w:sz w:val="20"/>
          <w:szCs w:val="20"/>
        </w:rPr>
        <w:t>i vous souhaitez assister à un cours de DNL mathématiques</w:t>
      </w:r>
      <w:r w:rsidR="00B46F4B">
        <w:rPr>
          <w:rFonts w:cstheme="minorHAnsi"/>
          <w:sz w:val="20"/>
          <w:szCs w:val="20"/>
        </w:rPr>
        <w:t>,</w:t>
      </w:r>
      <w:r w:rsidR="00E33524" w:rsidRPr="0077580C">
        <w:rPr>
          <w:rFonts w:cstheme="minorHAnsi"/>
          <w:sz w:val="20"/>
          <w:szCs w:val="20"/>
        </w:rPr>
        <w:t xml:space="preserve"> vous pouvez écrire un mail à </w:t>
      </w:r>
      <w:hyperlink r:id="rId6" w:history="1">
        <w:r w:rsidR="00E33524" w:rsidRPr="0077580C">
          <w:rPr>
            <w:rStyle w:val="Lienhypertexte"/>
            <w:rFonts w:cstheme="minorHAnsi"/>
            <w:sz w:val="20"/>
            <w:szCs w:val="20"/>
          </w:rPr>
          <w:t>luca.agostino@ac-versailles.fr</w:t>
        </w:r>
      </w:hyperlink>
      <w:r w:rsidR="00E33524" w:rsidRPr="0077580C">
        <w:rPr>
          <w:rFonts w:cstheme="minorHAnsi"/>
          <w:sz w:val="20"/>
          <w:szCs w:val="20"/>
        </w:rPr>
        <w:t>, en mettant la direction de votre établissement en copie</w:t>
      </w:r>
      <w:r w:rsidR="00DC3EB1" w:rsidRPr="0077580C">
        <w:rPr>
          <w:rFonts w:cstheme="minorHAnsi"/>
          <w:sz w:val="20"/>
          <w:szCs w:val="20"/>
        </w:rPr>
        <w:t>.</w:t>
      </w:r>
      <w:r w:rsidR="00E33524" w:rsidRPr="0077580C">
        <w:rPr>
          <w:rFonts w:cstheme="minorHAnsi"/>
          <w:sz w:val="20"/>
          <w:szCs w:val="20"/>
        </w:rPr>
        <w:t xml:space="preserve"> </w:t>
      </w:r>
      <w:r w:rsidR="00DC3EB1" w:rsidRPr="0077580C">
        <w:rPr>
          <w:rFonts w:cstheme="minorHAnsi"/>
          <w:sz w:val="20"/>
          <w:szCs w:val="20"/>
        </w:rPr>
        <w:t>V</w:t>
      </w:r>
      <w:r w:rsidR="00E33524" w:rsidRPr="0077580C">
        <w:rPr>
          <w:rFonts w:cstheme="minorHAnsi"/>
          <w:sz w:val="20"/>
          <w:szCs w:val="20"/>
        </w:rPr>
        <w:t xml:space="preserve">ous </w:t>
      </w:r>
      <w:r w:rsidR="00403A63">
        <w:rPr>
          <w:rFonts w:cstheme="minorHAnsi"/>
          <w:sz w:val="20"/>
          <w:szCs w:val="20"/>
        </w:rPr>
        <w:t>serez, alors,</w:t>
      </w:r>
      <w:r w:rsidR="00E33524" w:rsidRPr="0077580C">
        <w:rPr>
          <w:rFonts w:cstheme="minorHAnsi"/>
          <w:sz w:val="20"/>
          <w:szCs w:val="20"/>
        </w:rPr>
        <w:t xml:space="preserve"> mis en relation avec un ou une collègue enseignant en SELO et vous établirez ensemble une dat</w:t>
      </w:r>
      <w:r w:rsidR="00DC3EB1" w:rsidRPr="0077580C">
        <w:rPr>
          <w:rFonts w:cstheme="minorHAnsi"/>
          <w:sz w:val="20"/>
          <w:szCs w:val="20"/>
        </w:rPr>
        <w:t>e et heure</w:t>
      </w:r>
      <w:r w:rsidR="00E33524" w:rsidRPr="0077580C">
        <w:rPr>
          <w:rFonts w:cstheme="minorHAnsi"/>
          <w:sz w:val="20"/>
          <w:szCs w:val="20"/>
        </w:rPr>
        <w:t xml:space="preserve"> d’observation</w:t>
      </w:r>
      <w:r w:rsidR="00DC3EB1" w:rsidRPr="0077580C">
        <w:rPr>
          <w:rFonts w:cstheme="minorHAnsi"/>
          <w:sz w:val="20"/>
          <w:szCs w:val="20"/>
        </w:rPr>
        <w:t xml:space="preserve"> suivie d’une heure d</w:t>
      </w:r>
      <w:r w:rsidR="00403A63">
        <w:rPr>
          <w:rFonts w:cstheme="minorHAnsi"/>
          <w:sz w:val="20"/>
          <w:szCs w:val="20"/>
        </w:rPr>
        <w:t>’échange</w:t>
      </w:r>
      <w:r w:rsidR="00A37CFA" w:rsidRPr="0077580C">
        <w:rPr>
          <w:rFonts w:cstheme="minorHAnsi"/>
          <w:sz w:val="20"/>
          <w:szCs w:val="20"/>
        </w:rPr>
        <w:t xml:space="preserve">. </w:t>
      </w:r>
      <w:r w:rsidR="00A37CFA" w:rsidRPr="0077580C">
        <w:rPr>
          <w:rFonts w:cstheme="minorHAnsi"/>
          <w:sz w:val="20"/>
          <w:szCs w:val="20"/>
          <w:u w:val="single"/>
        </w:rPr>
        <w:t>Il vous faudra respecter pour cela un</w:t>
      </w:r>
      <w:r w:rsidR="00E33524" w:rsidRPr="0077580C">
        <w:rPr>
          <w:rFonts w:cstheme="minorHAnsi"/>
          <w:sz w:val="20"/>
          <w:szCs w:val="20"/>
          <w:u w:val="single"/>
        </w:rPr>
        <w:t xml:space="preserve"> délai de 7 semaines </w:t>
      </w:r>
      <w:r w:rsidR="00A37CFA" w:rsidRPr="0077580C">
        <w:rPr>
          <w:rFonts w:cstheme="minorHAnsi"/>
          <w:sz w:val="20"/>
          <w:szCs w:val="20"/>
          <w:u w:val="single"/>
        </w:rPr>
        <w:t>pour le traitement de la demande par l’EAFC</w:t>
      </w:r>
      <w:r w:rsidR="00E33524" w:rsidRPr="0077580C">
        <w:rPr>
          <w:rFonts w:cstheme="minorHAnsi"/>
          <w:sz w:val="20"/>
          <w:szCs w:val="20"/>
          <w:u w:val="single"/>
        </w:rPr>
        <w:t>.</w:t>
      </w:r>
      <w:r w:rsidR="00E33524" w:rsidRPr="0077580C">
        <w:rPr>
          <w:rFonts w:cstheme="minorHAnsi"/>
          <w:sz w:val="20"/>
          <w:szCs w:val="20"/>
        </w:rPr>
        <w:t xml:space="preserve"> </w:t>
      </w:r>
      <w:r w:rsidR="00E33524" w:rsidRPr="0077580C">
        <w:rPr>
          <w:rFonts w:cstheme="minorHAnsi"/>
          <w:sz w:val="20"/>
          <w:szCs w:val="20"/>
          <w:u w:val="single"/>
        </w:rPr>
        <w:t>Ce dispositif s’adresse en priorité aux enseignants préparant la certification complémentaire</w:t>
      </w:r>
      <w:r w:rsidR="00E33524" w:rsidRPr="0077580C">
        <w:rPr>
          <w:rFonts w:cstheme="minorHAnsi"/>
          <w:sz w:val="20"/>
          <w:szCs w:val="20"/>
        </w:rPr>
        <w:t>.</w:t>
      </w:r>
      <w:r w:rsidR="0077580C">
        <w:rPr>
          <w:rFonts w:cstheme="minorHAnsi"/>
          <w:sz w:val="20"/>
          <w:szCs w:val="20"/>
        </w:rPr>
        <w:t xml:space="preserve"> </w:t>
      </w:r>
      <w:r w:rsidR="00DC3EB1" w:rsidRPr="0077580C">
        <w:rPr>
          <w:rFonts w:cstheme="minorHAnsi"/>
          <w:sz w:val="20"/>
          <w:szCs w:val="20"/>
        </w:rPr>
        <w:t>L</w:t>
      </w:r>
      <w:r w:rsidR="00E4427E">
        <w:rPr>
          <w:rFonts w:cstheme="minorHAnsi"/>
          <w:sz w:val="20"/>
          <w:szCs w:val="20"/>
        </w:rPr>
        <w:t xml:space="preserve">e professeur qui accueille reçoit </w:t>
      </w:r>
      <w:r w:rsidR="00DC3EB1" w:rsidRPr="0077580C">
        <w:rPr>
          <w:rFonts w:cstheme="minorHAnsi"/>
          <w:sz w:val="20"/>
          <w:szCs w:val="20"/>
        </w:rPr>
        <w:t>une convocation « formateur » et ser</w:t>
      </w:r>
      <w:r w:rsidR="00E4427E">
        <w:rPr>
          <w:rFonts w:cstheme="minorHAnsi"/>
          <w:sz w:val="20"/>
          <w:szCs w:val="20"/>
        </w:rPr>
        <w:t>a</w:t>
      </w:r>
      <w:r w:rsidR="00DC3EB1" w:rsidRPr="0077580C">
        <w:rPr>
          <w:rFonts w:cstheme="minorHAnsi"/>
          <w:sz w:val="20"/>
          <w:szCs w:val="20"/>
        </w:rPr>
        <w:t xml:space="preserve"> rémunéré </w:t>
      </w:r>
      <w:r w:rsidR="009B3410" w:rsidRPr="0077580C">
        <w:rPr>
          <w:rFonts w:cstheme="minorHAnsi"/>
          <w:sz w:val="20"/>
          <w:szCs w:val="20"/>
        </w:rPr>
        <w:t>à hauteur d’une</w:t>
      </w:r>
      <w:r w:rsidR="00DC3EB1" w:rsidRPr="0077580C">
        <w:rPr>
          <w:rFonts w:cstheme="minorHAnsi"/>
          <w:sz w:val="20"/>
          <w:szCs w:val="20"/>
        </w:rPr>
        <w:t xml:space="preserve"> 1 heure de formation pour chaque observation réalisée. </w:t>
      </w:r>
    </w:p>
    <w:p w14:paraId="7792E455" w14:textId="2A295C6F" w:rsidR="00643FEB" w:rsidRPr="00AB32A3" w:rsidRDefault="00643FEB" w:rsidP="00B27C50">
      <w:pPr>
        <w:jc w:val="both"/>
        <w:rPr>
          <w:rFonts w:ascii="Algerian" w:hAnsi="Algerian"/>
          <w:sz w:val="28"/>
          <w:szCs w:val="28"/>
        </w:rPr>
      </w:pPr>
      <w:r w:rsidRPr="00AB32A3">
        <w:rPr>
          <w:rFonts w:ascii="Algerian" w:hAnsi="Algerian"/>
          <w:sz w:val="28"/>
          <w:szCs w:val="28"/>
        </w:rPr>
        <w:t>C</w:t>
      </w:r>
      <w:r w:rsidR="001E1781" w:rsidRPr="00AB32A3">
        <w:rPr>
          <w:rFonts w:ascii="Algerian" w:hAnsi="Algerian"/>
          <w:sz w:val="28"/>
          <w:szCs w:val="28"/>
        </w:rPr>
        <w:t>ela</w:t>
      </w:r>
      <w:r w:rsidRPr="00AB32A3">
        <w:rPr>
          <w:rFonts w:ascii="Algerian" w:hAnsi="Algerian"/>
          <w:sz w:val="28"/>
          <w:szCs w:val="28"/>
        </w:rPr>
        <w:t xml:space="preserve"> SE PASSE </w:t>
      </w:r>
      <w:r w:rsidR="00B50357" w:rsidRPr="00AB32A3">
        <w:rPr>
          <w:rFonts w:ascii="Algerian" w:hAnsi="Algerian"/>
          <w:sz w:val="28"/>
          <w:szCs w:val="28"/>
        </w:rPr>
        <w:t>DANS NOS CLASSES</w:t>
      </w:r>
      <w:r w:rsidRPr="00AB32A3">
        <w:rPr>
          <w:rFonts w:ascii="Algerian" w:hAnsi="Algerian"/>
          <w:sz w:val="28"/>
          <w:szCs w:val="28"/>
        </w:rPr>
        <w:t xml:space="preserve"> </w:t>
      </w:r>
    </w:p>
    <w:p w14:paraId="4CBC090D" w14:textId="0FCFDBA1" w:rsidR="002E23CC" w:rsidRDefault="00074489" w:rsidP="00B27C50">
      <w:pPr>
        <w:pStyle w:val="Paragraphedeliste"/>
        <w:numPr>
          <w:ilvl w:val="0"/>
          <w:numId w:val="6"/>
        </w:numPr>
        <w:jc w:val="both"/>
        <w:rPr>
          <w:sz w:val="20"/>
          <w:szCs w:val="20"/>
        </w:rPr>
      </w:pPr>
      <w:r w:rsidRPr="00BA531C">
        <w:rPr>
          <w:sz w:val="20"/>
          <w:szCs w:val="20"/>
        </w:rPr>
        <w:t xml:space="preserve">Nous renouvelons notre appel à volontaires pour </w:t>
      </w:r>
      <w:r w:rsidR="00B27C50">
        <w:rPr>
          <w:sz w:val="20"/>
          <w:szCs w:val="20"/>
        </w:rPr>
        <w:t xml:space="preserve">expérimenter </w:t>
      </w:r>
      <w:r w:rsidR="00E4427E">
        <w:rPr>
          <w:sz w:val="20"/>
          <w:szCs w:val="20"/>
        </w:rPr>
        <w:t xml:space="preserve">l’utilisation de </w:t>
      </w:r>
      <w:r w:rsidR="00C55D6A" w:rsidRPr="00BA531C">
        <w:rPr>
          <w:sz w:val="20"/>
          <w:szCs w:val="20"/>
        </w:rPr>
        <w:t>l’intelligence artificielle en cours de mathématiques en langue étrangère</w:t>
      </w:r>
      <w:r w:rsidR="00534ECD" w:rsidRPr="00BA531C">
        <w:rPr>
          <w:sz w:val="20"/>
          <w:szCs w:val="20"/>
        </w:rPr>
        <w:t xml:space="preserve">. </w:t>
      </w:r>
      <w:r w:rsidR="00B27C50">
        <w:rPr>
          <w:sz w:val="20"/>
          <w:szCs w:val="20"/>
        </w:rPr>
        <w:t>Son usage devrait permettre de</w:t>
      </w:r>
      <w:r w:rsidR="00C55D6A" w:rsidRPr="00BA531C">
        <w:rPr>
          <w:sz w:val="20"/>
          <w:szCs w:val="20"/>
        </w:rPr>
        <w:t xml:space="preserve"> maximiser l’exposition des élèves à la langue vivante étrangère.</w:t>
      </w:r>
      <w:r w:rsidR="0077580C" w:rsidRPr="00BA531C">
        <w:rPr>
          <w:sz w:val="20"/>
          <w:szCs w:val="20"/>
        </w:rPr>
        <w:t xml:space="preserve"> Nous allons, tout particulièrement, nous intéresser au rôle des IA conversationnelles dans la classe</w:t>
      </w:r>
      <w:r w:rsidR="00787E4A" w:rsidRPr="00BA531C">
        <w:rPr>
          <w:sz w:val="20"/>
          <w:szCs w:val="20"/>
        </w:rPr>
        <w:t xml:space="preserve">. </w:t>
      </w:r>
      <w:r w:rsidR="0077580C" w:rsidRPr="00BA531C">
        <w:rPr>
          <w:sz w:val="20"/>
          <w:szCs w:val="20"/>
        </w:rPr>
        <w:br/>
      </w:r>
      <w:r w:rsidR="00C55D6A" w:rsidRPr="00BA531C">
        <w:rPr>
          <w:b/>
          <w:bCs/>
          <w:sz w:val="20"/>
          <w:szCs w:val="20"/>
        </w:rPr>
        <w:t xml:space="preserve">Si </w:t>
      </w:r>
      <w:r w:rsidR="00085938">
        <w:rPr>
          <w:b/>
          <w:bCs/>
          <w:sz w:val="20"/>
          <w:szCs w:val="20"/>
        </w:rPr>
        <w:t>c</w:t>
      </w:r>
      <w:r w:rsidR="00C55D6A" w:rsidRPr="00BA531C">
        <w:rPr>
          <w:b/>
          <w:bCs/>
          <w:sz w:val="20"/>
          <w:szCs w:val="20"/>
        </w:rPr>
        <w:t>e thème vous intéresse</w:t>
      </w:r>
      <w:r w:rsidR="00C55D6A" w:rsidRPr="00BA531C">
        <w:rPr>
          <w:sz w:val="20"/>
          <w:szCs w:val="20"/>
        </w:rPr>
        <w:t xml:space="preserve">, nous vous demandons de manifester votre intérêt par mail à </w:t>
      </w:r>
      <w:hyperlink r:id="rId7" w:history="1">
        <w:r w:rsidR="00C55D6A" w:rsidRPr="00BA531C">
          <w:rPr>
            <w:rStyle w:val="Lienhypertexte"/>
            <w:sz w:val="20"/>
            <w:szCs w:val="20"/>
          </w:rPr>
          <w:t>luca.agostino@ac-versailles.fr</w:t>
        </w:r>
      </w:hyperlink>
      <w:r w:rsidR="0077580C" w:rsidRPr="00BA531C">
        <w:rPr>
          <w:sz w:val="20"/>
          <w:szCs w:val="20"/>
        </w:rPr>
        <w:t xml:space="preserve">. </w:t>
      </w:r>
    </w:p>
    <w:p w14:paraId="56CAAB96" w14:textId="5F82012E" w:rsidR="00BA531C" w:rsidRPr="00BA531C" w:rsidRDefault="00BA531C" w:rsidP="00B27C50">
      <w:pPr>
        <w:pStyle w:val="Paragraphedeliste"/>
        <w:jc w:val="both"/>
        <w:rPr>
          <w:sz w:val="20"/>
          <w:szCs w:val="20"/>
        </w:rPr>
      </w:pPr>
    </w:p>
    <w:p w14:paraId="7598D5F2" w14:textId="19741A47" w:rsidR="00BA531C" w:rsidRDefault="002E51AC" w:rsidP="00B27C50">
      <w:pPr>
        <w:pStyle w:val="Paragraphedeliste"/>
        <w:numPr>
          <w:ilvl w:val="0"/>
          <w:numId w:val="6"/>
        </w:numPr>
        <w:jc w:val="both"/>
        <w:rPr>
          <w:sz w:val="20"/>
          <w:szCs w:val="20"/>
        </w:rPr>
      </w:pPr>
      <w:r w:rsidRPr="002E51A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F9D79" wp14:editId="54936F77">
                <wp:simplePos x="0" y="0"/>
                <wp:positionH relativeFrom="margin">
                  <wp:align>center</wp:align>
                </wp:positionH>
                <wp:positionV relativeFrom="paragraph">
                  <wp:posOffset>277021</wp:posOffset>
                </wp:positionV>
                <wp:extent cx="6503035" cy="2743200"/>
                <wp:effectExtent l="0" t="0" r="1206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2743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DC69B" w14:textId="2F182510" w:rsidR="002E51AC" w:rsidRPr="002E51AC" w:rsidRDefault="002E51AC" w:rsidP="002E51A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E51A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Nous vous invitons à découvrir le Maths Challenge !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="004C3A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Trois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épreuves dans l’année à faire passer sur une période de quelques jours. </w:t>
                            </w:r>
                            <w:r w:rsidRPr="002E51A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Epreuve 1 : 2 au 6 décembre 2024.</w:t>
                            </w:r>
                            <w:r w:rsidRPr="002E51A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Chaque épreuve comporte 3 énigmes mathématiques en anglais, elle s’adresse à des classes de :  </w:t>
                            </w:r>
                            <w:r w:rsidRPr="002E51A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CM2 ou 6ème ou CM2/6ème 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dans le cadre d’un projet inter-degrés et est adaptée aux dispositifs EMILE ou DNL, mais pas nécessaire d’entrer dans ce cadre pour y participer. 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Pour le département 92,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vous avez la possibilité d’inscrire votre classe (jusqu’au 12 novembre) pour être dans le classement départemental... mais aussi de faire passer les épreuves sans inscription (*) : elles sont en accès libre. 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Tout est centralisé sur le </w:t>
                            </w:r>
                            <w:hyperlink r:id="rId8" w:history="1">
                              <w:r w:rsidRPr="002E51AC">
                                <w:rPr>
                                  <w:rStyle w:val="Lienhypertexte"/>
                                  <w:i/>
                                  <w:iCs/>
                                  <w:sz w:val="20"/>
                                  <w:szCs w:val="20"/>
                                </w:rPr>
                                <w:t>MINISITE MATHS 92</w:t>
                              </w:r>
                            </w:hyperlink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(informations, inscriptions, épreuves, correction, archives…)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hyperlink r:id="rId9" w:history="1">
                              <w:r w:rsidRPr="002E51AC">
                                <w:rPr>
                                  <w:rStyle w:val="Lienhypertexte"/>
                                  <w:i/>
                                  <w:iCs/>
                                  <w:sz w:val="20"/>
                                  <w:szCs w:val="20"/>
                                </w:rPr>
                                <w:t>Planning et livret participant</w:t>
                              </w:r>
                            </w:hyperlink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(*) notamment si département autre que le 92 ou si la date d’inscription est clôturée.</w:t>
                            </w:r>
                          </w:p>
                          <w:p w14:paraId="5CE7BD9B" w14:textId="14F93295" w:rsidR="002E51AC" w:rsidRPr="002E51AC" w:rsidRDefault="002E51AC" w:rsidP="002E51A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E51A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Précisions sur le contenu :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Flashcards mises à disposition 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3 semaines avant l’épreuve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pour préparation du lexique mathématique et culturel.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Énoncés audio en complément des énoncés textuels (Un exemple de l’année dernière). 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Chaque épreuve décline une thématique culturelle (transports, bâtiments, nourriture, animaux …)</w:t>
                            </w:r>
                            <w:r w:rsidRPr="002E5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En espérant vous retrouver nombreux et nombreuses à vous inscrire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F9D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1.8pt;width:512.05pt;height:3in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blTAIAAIoEAAAOAAAAZHJzL2Uyb0RvYy54bWysVE1v2zAMvQ/YfxB0X5w4SdMacYouXYcB&#10;3QfQ7bIbI8uxMEn0JCV2++tHyUmWbLdhF0Gi5Pce+Ugvb3uj2V46r9CWfDIacyatwErZbcm/fX14&#10;c82ZD2Ar0GhlyZ+l57er16+WXVvIHBvUlXSMQKwvurbkTQhtkWVeNNKAH2ErLV3W6AwEOrptVjno&#10;CN3oLB+Pr7IOXdU6FNJ7it4Pl3yV8OtaivC5rr0MTJectIW0urRu4pqtllBsHbSNEgcZ8A8qDChL&#10;pCeoewjAdk79BWWUcOixDiOBJsO6VkKmHCibyfiPbJ4aaGXKhYrj21OZ/P+DFZ/2XxxTVcnzyYIz&#10;C4ZM+k5WsUqyIPsgWR6L1LW+oLdPLb0O/VvsyeyUsG8fUfzwzOK6AbuVd85h10ioSOQkfpmdfTrg&#10;+Aiy6T5iRVywC5iA+tqZWEGqCSN0Muv5ZBDpYIKCV/PxdDydcyboLl/MptQCiQOK4+et8+G9RMPi&#10;puSOOiDBw/7RhygHiuOTyOZRq+pBaZ0OsevkWju2B+oXEELaMKSpd4b0DnEiHWihoDD11xC+PoaJ&#10;IvVvREqEFyTasq7kN/N8PtTvQoDbbk70Ee6U3gWEUYGGRitT8kR6aONY9Xe2Si0dQOlhT2q0PdgQ&#10;Kz94EPpNf7B1g9UzGeJwGA4aZto06F4462gwSu5/7sBJzvQHS6beTGazOEnpMJsvcjq485vN+Q1Y&#10;QVAlD5wN23VI0xfLbfGOzK9VsiV2yaDkoJUaPhXvMJxxos7P6dXvX8jqFwAAAP//AwBQSwMEFAAG&#10;AAgAAAAhALi9qjneAAAACAEAAA8AAABkcnMvZG93bnJldi54bWxMj81OwzAQhO9IvIO1SNyo0x/S&#10;KsSpEFIqLghIuPS2jbdJhL2OYrcNb497guPsrGa+ybeTNeJMo+8dK5jPEhDEjdM9twq+6vJhA8IH&#10;ZI3GMSn4IQ/b4vYmx0y7C3/SuQqtiCHsM1TQhTBkUvqmI4t+5gbi6B3daDFEObZSj3iJ4dbIRZKk&#10;0mLPsaHDgV46ar6rk1Ww+yjf3HJfrY3fcWjLoX4/vtZK3d9Nz08gAk3h7xmu+BEdish0cCfWXhgF&#10;cUhQsFqmIK5usljNQRziZf2Ygixy+X9A8QsAAP//AwBQSwECLQAUAAYACAAAACEAtoM4kv4AAADh&#10;AQAAEwAAAAAAAAAAAAAAAAAAAAAAW0NvbnRlbnRfVHlwZXNdLnhtbFBLAQItABQABgAIAAAAIQA4&#10;/SH/1gAAAJQBAAALAAAAAAAAAAAAAAAAAC8BAABfcmVscy8ucmVsc1BLAQItABQABgAIAAAAIQDZ&#10;mublTAIAAIoEAAAOAAAAAAAAAAAAAAAAAC4CAABkcnMvZTJvRG9jLnhtbFBLAQItABQABgAIAAAA&#10;IQC4vao53gAAAAgBAAAPAAAAAAAAAAAAAAAAAKYEAABkcnMvZG93bnJldi54bWxQSwUGAAAAAAQA&#10;BADzAAAAsQUAAAAA&#10;" fillcolor="#d9e2f3 [660]">
                <v:textbox>
                  <w:txbxContent>
                    <w:p w14:paraId="0C6DC69B" w14:textId="2F182510" w:rsidR="002E51AC" w:rsidRPr="002E51AC" w:rsidRDefault="002E51AC" w:rsidP="002E51A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2E51A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Nous vous invitons à découvrir le Maths Challenge !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="004C3AEC">
                        <w:rPr>
                          <w:i/>
                          <w:iCs/>
                          <w:sz w:val="20"/>
                          <w:szCs w:val="20"/>
                        </w:rPr>
                        <w:t>Trois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épreuves dans l’année à faire passer sur une période de quelques jours. </w:t>
                      </w:r>
                      <w:r w:rsidRPr="002E51A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Epreuve 1 : 2 au 6 décembre 2024.</w:t>
                      </w:r>
                      <w:r w:rsidRPr="002E51A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t xml:space="preserve">Chaque épreuve comporte 3 énigmes mathématiques en anglais, elle s’adresse à des classes de :  </w:t>
                      </w:r>
                      <w:r w:rsidRPr="002E51A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CM2 ou 6ème ou CM2/6ème 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t xml:space="preserve">dans le cadre d’un projet inter-degrés et est adaptée aux dispositifs EMILE ou DNL, mais pas nécessaire d’entrer dans ce cadre pour y participer. 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Pour le département 92,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vous avez la possibilité d’inscrire votre classe (jusqu’au 12 novembre) pour être dans le classement départemental... mais aussi de faire passer les épreuves sans inscription (*) : elles sont en accès libre. 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  <w:t xml:space="preserve">Tout est centralisé sur le </w:t>
                      </w:r>
                      <w:hyperlink r:id="rId10" w:history="1">
                        <w:r w:rsidRPr="002E51AC">
                          <w:rPr>
                            <w:rStyle w:val="Lienhypertexte"/>
                            <w:i/>
                            <w:iCs/>
                            <w:sz w:val="20"/>
                            <w:szCs w:val="20"/>
                          </w:rPr>
                          <w:t>MINISITE MATHS 92</w:t>
                        </w:r>
                      </w:hyperlink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(informations, inscriptions, épreuves, correction, archives…)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hyperlink r:id="rId11" w:history="1">
                        <w:r w:rsidRPr="002E51AC">
                          <w:rPr>
                            <w:rStyle w:val="Lienhypertexte"/>
                            <w:i/>
                            <w:iCs/>
                            <w:sz w:val="20"/>
                            <w:szCs w:val="20"/>
                          </w:rPr>
                          <w:t>Planning et livret participant</w:t>
                        </w:r>
                      </w:hyperlink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  <w:t>(*) notamment si département autre que le 92 ou si la date d’inscription est clôturée.</w:t>
                      </w:r>
                    </w:p>
                    <w:p w14:paraId="5CE7BD9B" w14:textId="14F93295" w:rsidR="002E51AC" w:rsidRPr="002E51AC" w:rsidRDefault="002E51AC" w:rsidP="002E51A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2E51A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Précisions sur le contenu :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  <w:t xml:space="preserve">Flashcards mises à disposition 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3 semaines avant l’épreuve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pour préparation du lexique mathématique et culturel.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  <w:t xml:space="preserve">Énoncés audio en complément des énoncés textuels (Un exemple de l’année dernière). 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  <w:t>Chaque épreuve décline une thématique culturelle (transports, bâtiments, nourriture, animaux …)</w:t>
                      </w:r>
                      <w:r w:rsidRPr="002E51AC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  <w:t>En espérant vous retrouver nombreux et nombreuses à vous inscrire 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531C">
        <w:rPr>
          <w:sz w:val="20"/>
          <w:szCs w:val="20"/>
        </w:rPr>
        <w:t xml:space="preserve">Connaissez-vous le « Maths Challenge » ? Voici un message de la mission départementale Maths92 : </w:t>
      </w:r>
    </w:p>
    <w:p w14:paraId="3396E2A7" w14:textId="0DEC3D4F" w:rsidR="002E51AC" w:rsidRPr="002E51AC" w:rsidRDefault="002E51AC" w:rsidP="002E51AC">
      <w:pPr>
        <w:pStyle w:val="Paragraphedeliste"/>
        <w:rPr>
          <w:sz w:val="20"/>
          <w:szCs w:val="20"/>
        </w:rPr>
      </w:pPr>
    </w:p>
    <w:p w14:paraId="69AD2CA7" w14:textId="5D8E8132" w:rsidR="002E51AC" w:rsidRDefault="002E51AC" w:rsidP="002E51AC">
      <w:pPr>
        <w:pStyle w:val="Paragraphedeliste"/>
        <w:jc w:val="both"/>
        <w:rPr>
          <w:sz w:val="20"/>
          <w:szCs w:val="20"/>
        </w:rPr>
      </w:pPr>
    </w:p>
    <w:p w14:paraId="140EEF86" w14:textId="77777777" w:rsidR="002E51AC" w:rsidRDefault="002E51AC" w:rsidP="00B27C50">
      <w:pPr>
        <w:jc w:val="both"/>
        <w:rPr>
          <w:b/>
          <w:bCs/>
          <w:sz w:val="20"/>
          <w:szCs w:val="20"/>
        </w:rPr>
      </w:pPr>
    </w:p>
    <w:p w14:paraId="7D1C086D" w14:textId="7D21C852" w:rsidR="00DB4E99" w:rsidRPr="002E23CC" w:rsidRDefault="0073411E" w:rsidP="00B27C50">
      <w:pPr>
        <w:jc w:val="both"/>
        <w:rPr>
          <w:sz w:val="20"/>
          <w:szCs w:val="20"/>
        </w:rPr>
      </w:pPr>
      <w:r w:rsidRPr="002E23CC">
        <w:rPr>
          <w:b/>
          <w:bCs/>
          <w:sz w:val="20"/>
          <w:szCs w:val="20"/>
        </w:rPr>
        <w:t xml:space="preserve">Cette rubrique a vocation à </w:t>
      </w:r>
      <w:r w:rsidR="00F530CC" w:rsidRPr="002E23CC">
        <w:rPr>
          <w:b/>
          <w:bCs/>
          <w:sz w:val="20"/>
          <w:szCs w:val="20"/>
        </w:rPr>
        <w:t>s’</w:t>
      </w:r>
      <w:r w:rsidRPr="002E23CC">
        <w:rPr>
          <w:b/>
          <w:bCs/>
          <w:sz w:val="20"/>
          <w:szCs w:val="20"/>
        </w:rPr>
        <w:t xml:space="preserve">alimenter de vos expériences de classes, n’hésitez pas à nous proposer vos retours et illustrations ! </w:t>
      </w:r>
    </w:p>
    <w:p w14:paraId="0B0D0924" w14:textId="67BB52A7" w:rsidR="00643FEB" w:rsidRPr="00AB32A3" w:rsidRDefault="00643FEB" w:rsidP="00B27C50">
      <w:pPr>
        <w:jc w:val="both"/>
        <w:rPr>
          <w:rFonts w:ascii="Algerian" w:hAnsi="Algerian"/>
          <w:sz w:val="28"/>
          <w:szCs w:val="28"/>
        </w:rPr>
      </w:pPr>
      <w:r w:rsidRPr="00AB32A3">
        <w:rPr>
          <w:rFonts w:ascii="Algerian" w:hAnsi="Algerian"/>
          <w:sz w:val="28"/>
          <w:szCs w:val="28"/>
        </w:rPr>
        <w:t>C</w:t>
      </w:r>
      <w:r w:rsidR="001E1781" w:rsidRPr="00AB32A3">
        <w:rPr>
          <w:rFonts w:ascii="Algerian" w:hAnsi="Algerian"/>
          <w:sz w:val="28"/>
          <w:szCs w:val="28"/>
        </w:rPr>
        <w:t>ela</w:t>
      </w:r>
      <w:r w:rsidRPr="00AB32A3">
        <w:rPr>
          <w:rFonts w:ascii="Algerian" w:hAnsi="Algerian"/>
          <w:sz w:val="28"/>
          <w:szCs w:val="28"/>
        </w:rPr>
        <w:t xml:space="preserve"> se passe chez nos voisins </w:t>
      </w:r>
    </w:p>
    <w:p w14:paraId="70FC6804" w14:textId="5CAEC5C9" w:rsidR="00216BF5" w:rsidRPr="00FD3211" w:rsidRDefault="00C868B4" w:rsidP="00B27C50">
      <w:pPr>
        <w:jc w:val="both"/>
        <w:rPr>
          <w:rFonts w:ascii="Algerian" w:hAnsi="Algerian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28FEA5A8" wp14:editId="3C5823ED">
            <wp:extent cx="586855" cy="390525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4" cy="3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Le projet européen </w:t>
      </w:r>
      <w:hyperlink r:id="rId13" w:history="1">
        <w:r w:rsidR="00B27C50" w:rsidRPr="00B27C50">
          <w:rPr>
            <w:rStyle w:val="Lienhypertexte"/>
            <w:sz w:val="20"/>
            <w:szCs w:val="20"/>
          </w:rPr>
          <w:t>MathCityMap</w:t>
        </w:r>
      </w:hyperlink>
      <w:r w:rsidR="00B27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est très connu en France, il propose un grand nombre de parcours mathématiques dans beaucoup de villes européennes, bien sûr, en plusieurs langues. </w:t>
      </w:r>
      <w:r w:rsidR="009C0E0E">
        <w:rPr>
          <w:sz w:val="20"/>
          <w:szCs w:val="20"/>
        </w:rPr>
        <w:t>Il donne d</w:t>
      </w:r>
      <w:r>
        <w:rPr>
          <w:sz w:val="20"/>
          <w:szCs w:val="20"/>
        </w:rPr>
        <w:t>es idées à prendre en compte lors de l’organisation de voyages ou simplement en classe, notamment en collaboration avec les collègues de langue</w:t>
      </w:r>
      <w:r w:rsidR="009C0E0E">
        <w:rPr>
          <w:sz w:val="20"/>
          <w:szCs w:val="20"/>
        </w:rPr>
        <w:t>s</w:t>
      </w:r>
      <w:r>
        <w:rPr>
          <w:sz w:val="20"/>
          <w:szCs w:val="20"/>
        </w:rPr>
        <w:t xml:space="preserve">. A titre d’exemple, voici </w:t>
      </w:r>
      <w:hyperlink r:id="rId14" w:anchor="!/task/855288" w:history="1">
        <w:r w:rsidRPr="00B27C50">
          <w:rPr>
            <w:rStyle w:val="Lienhypertexte"/>
            <w:sz w:val="20"/>
            <w:szCs w:val="20"/>
          </w:rPr>
          <w:t>un défi de modélisation</w:t>
        </w:r>
      </w:hyperlink>
      <w:r>
        <w:rPr>
          <w:sz w:val="20"/>
          <w:szCs w:val="20"/>
        </w:rPr>
        <w:t xml:space="preserve"> du profil des tubes de l’orgue de l’église de Saint Patrick à Dublin</w:t>
      </w:r>
      <w:r w:rsidR="00B27C5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577926A" w14:textId="0666E165" w:rsidR="00A14D0B" w:rsidRDefault="00254EC5" w:rsidP="00B27C50">
      <w:pPr>
        <w:jc w:val="both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9669DB1" wp14:editId="10BC5EF4">
            <wp:extent cx="543878" cy="36258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3" cy="3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CCA" w:rsidRPr="00FD321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La Société des professeurs de mathématiques d’Aragon publie régulièrement un bulletin </w:t>
      </w:r>
      <w:hyperlink r:id="rId16" w:history="1">
        <w:r w:rsidRPr="00B27C50">
          <w:rPr>
            <w:rStyle w:val="Lienhypertexte"/>
            <w:rFonts w:cstheme="minorHAnsi"/>
            <w:sz w:val="20"/>
            <w:szCs w:val="20"/>
          </w:rPr>
          <w:t>« Entorno Abierto »</w:t>
        </w:r>
      </w:hyperlink>
      <w:r>
        <w:rPr>
          <w:rFonts w:cstheme="minorHAnsi"/>
          <w:sz w:val="20"/>
          <w:szCs w:val="20"/>
        </w:rPr>
        <w:t xml:space="preserve"> qui traite de plusieurs thématiques </w:t>
      </w:r>
      <w:r w:rsidR="00B27C50">
        <w:rPr>
          <w:rFonts w:cstheme="minorHAnsi"/>
          <w:sz w:val="20"/>
          <w:szCs w:val="20"/>
        </w:rPr>
        <w:t>actuelles</w:t>
      </w:r>
      <w:r>
        <w:rPr>
          <w:rFonts w:cstheme="minorHAnsi"/>
          <w:sz w:val="20"/>
          <w:szCs w:val="20"/>
        </w:rPr>
        <w:t xml:space="preserve"> autour de l’enseignement des mathématiques. Voici </w:t>
      </w:r>
      <w:hyperlink r:id="rId17" w:history="1">
        <w:r w:rsidRPr="00B27C50">
          <w:rPr>
            <w:rStyle w:val="Lienhypertexte"/>
            <w:rFonts w:cstheme="minorHAnsi"/>
            <w:sz w:val="20"/>
            <w:szCs w:val="20"/>
          </w:rPr>
          <w:t>un article</w:t>
        </w:r>
      </w:hyperlink>
      <w:r>
        <w:rPr>
          <w:rFonts w:cstheme="minorHAnsi"/>
          <w:sz w:val="20"/>
          <w:szCs w:val="20"/>
        </w:rPr>
        <w:t xml:space="preserve"> sur les chansons à thème </w:t>
      </w:r>
      <w:r w:rsidR="00B27C50">
        <w:rPr>
          <w:rFonts w:cstheme="minorHAnsi"/>
          <w:sz w:val="20"/>
          <w:szCs w:val="20"/>
        </w:rPr>
        <w:t>mathématique. Remarquez</w:t>
      </w:r>
      <w:r>
        <w:rPr>
          <w:rFonts w:cstheme="minorHAnsi"/>
          <w:sz w:val="20"/>
          <w:szCs w:val="20"/>
        </w:rPr>
        <w:t xml:space="preserve"> à quel point Pythagore </w:t>
      </w:r>
      <w:r w:rsidR="00B27C50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>inspir</w:t>
      </w:r>
      <w:r w:rsidR="00B27C50">
        <w:rPr>
          <w:rFonts w:cstheme="minorHAnsi"/>
          <w:sz w:val="20"/>
          <w:szCs w:val="20"/>
        </w:rPr>
        <w:t>é</w:t>
      </w:r>
      <w:r>
        <w:rPr>
          <w:rFonts w:cstheme="minorHAnsi"/>
          <w:sz w:val="20"/>
          <w:szCs w:val="20"/>
        </w:rPr>
        <w:t xml:space="preserve"> </w:t>
      </w:r>
      <w:r w:rsidR="00B27C50">
        <w:rPr>
          <w:rFonts w:cstheme="minorHAnsi"/>
          <w:sz w:val="20"/>
          <w:szCs w:val="20"/>
        </w:rPr>
        <w:t xml:space="preserve">des chansons </w:t>
      </w:r>
      <w:r>
        <w:rPr>
          <w:rFonts w:cstheme="minorHAnsi"/>
          <w:sz w:val="20"/>
          <w:szCs w:val="20"/>
        </w:rPr>
        <w:t xml:space="preserve">de toutes les époques… </w:t>
      </w:r>
    </w:p>
    <w:p w14:paraId="700E9A91" w14:textId="3FF18DFE" w:rsidR="00A14D0B" w:rsidRDefault="00BE312E" w:rsidP="00B27C5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34FE1F04" wp14:editId="1119CCA4">
            <wp:extent cx="628650" cy="3143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62" cy="31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</w:t>
      </w:r>
      <w:r w:rsidR="00A14D0B">
        <w:rPr>
          <w:rFonts w:cstheme="minorHAnsi"/>
          <w:sz w:val="20"/>
          <w:szCs w:val="20"/>
        </w:rPr>
        <w:t>Dénicher des imprécisions, voire des erreurs mathématiques</w:t>
      </w:r>
      <w:r w:rsidR="009C0E0E">
        <w:rPr>
          <w:rFonts w:cstheme="minorHAnsi"/>
          <w:sz w:val="20"/>
          <w:szCs w:val="20"/>
        </w:rPr>
        <w:t>,</w:t>
      </w:r>
      <w:r w:rsidR="00A14D0B">
        <w:rPr>
          <w:rFonts w:cstheme="minorHAnsi"/>
          <w:sz w:val="20"/>
          <w:szCs w:val="20"/>
        </w:rPr>
        <w:t xml:space="preserve"> dans des films et séries </w:t>
      </w:r>
      <w:r>
        <w:rPr>
          <w:rFonts w:cstheme="minorHAnsi"/>
          <w:sz w:val="20"/>
          <w:szCs w:val="20"/>
        </w:rPr>
        <w:t xml:space="preserve">est une activité qui attise l’attention des élèves. Voici </w:t>
      </w:r>
      <w:hyperlink r:id="rId19" w:history="1">
        <w:r w:rsidRPr="00B27C50">
          <w:rPr>
            <w:rStyle w:val="Lienhypertexte"/>
            <w:rFonts w:cstheme="minorHAnsi"/>
            <w:sz w:val="20"/>
            <w:szCs w:val="20"/>
          </w:rPr>
          <w:t>une vidéo</w:t>
        </w:r>
      </w:hyperlink>
      <w:r>
        <w:rPr>
          <w:rFonts w:cstheme="minorHAnsi"/>
          <w:sz w:val="20"/>
          <w:szCs w:val="20"/>
        </w:rPr>
        <w:t xml:space="preserve"> de deux professeures de l’université de Wollongong en Australie</w:t>
      </w:r>
      <w:r w:rsidR="009C0E0E">
        <w:rPr>
          <w:rFonts w:cstheme="minorHAnsi"/>
          <w:sz w:val="20"/>
          <w:szCs w:val="20"/>
        </w:rPr>
        <w:t> :</w:t>
      </w:r>
      <w:r>
        <w:rPr>
          <w:rFonts w:cstheme="minorHAnsi"/>
          <w:sz w:val="20"/>
          <w:szCs w:val="20"/>
        </w:rPr>
        <w:t xml:space="preserve"> </w:t>
      </w:r>
      <w:r w:rsidR="009C0E0E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lles réagissent à des extraits de films </w:t>
      </w:r>
      <w:r w:rsidR="00B27C50">
        <w:rPr>
          <w:rFonts w:cstheme="minorHAnsi"/>
          <w:sz w:val="20"/>
          <w:szCs w:val="20"/>
        </w:rPr>
        <w:t>dans lesquels</w:t>
      </w:r>
      <w:r>
        <w:rPr>
          <w:rFonts w:cstheme="minorHAnsi"/>
          <w:sz w:val="20"/>
          <w:szCs w:val="20"/>
        </w:rPr>
        <w:t xml:space="preserve"> les mathématiques sont mises en valeur d’une façon douteuse… Si la vidéo est longue, des extraits peuvent se prêter à un travail de classe (plutôt en lycée). </w:t>
      </w:r>
    </w:p>
    <w:p w14:paraId="3C6645E5" w14:textId="38F81BBF" w:rsidR="00AC6DA4" w:rsidRPr="00A14D0B" w:rsidRDefault="00BE312E" w:rsidP="00B27C50">
      <w:pPr>
        <w:jc w:val="both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D297CA3" wp14:editId="0BF767AD">
            <wp:extent cx="503063" cy="266065"/>
            <wp:effectExtent l="0" t="0" r="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8" cy="27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Des erreurs de calcul, de modélisation, de conversion d’unités de mesure ont provoqué aussi des déconvenues</w:t>
      </w:r>
      <w:r w:rsidR="000F7821">
        <w:rPr>
          <w:sz w:val="20"/>
          <w:szCs w:val="20"/>
        </w:rPr>
        <w:t xml:space="preserve"> dans l’histoire</w:t>
      </w:r>
      <w:r>
        <w:rPr>
          <w:sz w:val="20"/>
          <w:szCs w:val="20"/>
        </w:rPr>
        <w:t xml:space="preserve">. </w:t>
      </w:r>
      <w:hyperlink r:id="rId21" w:history="1">
        <w:r w:rsidRPr="00B27C50">
          <w:rPr>
            <w:rStyle w:val="Lienhypertexte"/>
            <w:sz w:val="20"/>
            <w:szCs w:val="20"/>
          </w:rPr>
          <w:t>Cet article</w:t>
        </w:r>
        <w:r w:rsidR="00A14D0B" w:rsidRPr="00B27C50">
          <w:rPr>
            <w:rStyle w:val="Lienhypertexte"/>
            <w:sz w:val="20"/>
            <w:szCs w:val="20"/>
          </w:rPr>
          <w:t xml:space="preserve"> </w:t>
        </w:r>
      </w:hyperlink>
      <w:r w:rsidR="00B27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retrace des événements historiques qui ont eu comme </w:t>
      </w:r>
      <w:r w:rsidR="00B27C50">
        <w:rPr>
          <w:sz w:val="20"/>
          <w:szCs w:val="20"/>
        </w:rPr>
        <w:t>origine</w:t>
      </w:r>
      <w:r>
        <w:rPr>
          <w:sz w:val="20"/>
          <w:szCs w:val="20"/>
        </w:rPr>
        <w:t xml:space="preserve"> une erreur de calcul. </w:t>
      </w:r>
      <w:r w:rsidR="00947CD9">
        <w:rPr>
          <w:sz w:val="20"/>
          <w:szCs w:val="20"/>
        </w:rPr>
        <w:t>C’est u</w:t>
      </w:r>
      <w:r>
        <w:rPr>
          <w:sz w:val="20"/>
          <w:szCs w:val="20"/>
        </w:rPr>
        <w:t>n texte intéressant à travailler tout ou</w:t>
      </w:r>
      <w:r w:rsidR="00947CD9">
        <w:rPr>
          <w:sz w:val="20"/>
          <w:szCs w:val="20"/>
        </w:rPr>
        <w:t xml:space="preserve"> en</w:t>
      </w:r>
      <w:r>
        <w:rPr>
          <w:sz w:val="20"/>
          <w:szCs w:val="20"/>
        </w:rPr>
        <w:t xml:space="preserve"> partie avec les élèves. Il est tiré du journal </w:t>
      </w:r>
      <w:hyperlink r:id="rId22" w:history="1">
        <w:proofErr w:type="spellStart"/>
        <w:r w:rsidR="00B27C50">
          <w:rPr>
            <w:rStyle w:val="Lienhypertexte"/>
            <w:sz w:val="20"/>
            <w:szCs w:val="20"/>
          </w:rPr>
          <w:t>Taylor&amp;Francis</w:t>
        </w:r>
        <w:proofErr w:type="spellEnd"/>
        <w:r w:rsidR="00B27C50">
          <w:rPr>
            <w:rStyle w:val="Lienhypertexte"/>
            <w:sz w:val="20"/>
            <w:szCs w:val="20"/>
          </w:rPr>
          <w:t xml:space="preserve"> Online</w:t>
        </w:r>
      </w:hyperlink>
      <w:r w:rsidR="00B27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qui traite de sujets d’enseignement des mathématiques au niveau secondaire dont les articles sont en accès libre. Bonne lecture ! </w:t>
      </w:r>
    </w:p>
    <w:p w14:paraId="06E013E7" w14:textId="07925447" w:rsidR="00643FEB" w:rsidRPr="00AB32A3" w:rsidRDefault="0069050A" w:rsidP="00B27C50">
      <w:pPr>
        <w:jc w:val="both"/>
        <w:rPr>
          <w:rFonts w:ascii="Algerian" w:hAnsi="Algerian"/>
          <w:sz w:val="28"/>
          <w:szCs w:val="28"/>
        </w:rPr>
      </w:pPr>
      <w:r w:rsidRPr="00AB32A3">
        <w:rPr>
          <w:rFonts w:ascii="Algerian" w:hAnsi="Algerian"/>
          <w:sz w:val="28"/>
          <w:szCs w:val="28"/>
        </w:rPr>
        <w:t xml:space="preserve">Les ressources du mois </w:t>
      </w:r>
    </w:p>
    <w:p w14:paraId="36DA2AE1" w14:textId="214D509F" w:rsidR="000071BA" w:rsidRDefault="00FA7A91" w:rsidP="00B27C5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0AB3692" wp14:editId="07005D2E">
            <wp:extent cx="521073" cy="27559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01" cy="28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1BA" w:rsidRPr="00FD32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blog de Jerry </w:t>
      </w:r>
      <w:proofErr w:type="spellStart"/>
      <w:r>
        <w:rPr>
          <w:sz w:val="20"/>
          <w:szCs w:val="20"/>
        </w:rPr>
        <w:t>Burkhart</w:t>
      </w:r>
      <w:proofErr w:type="spellEnd"/>
      <w:r>
        <w:rPr>
          <w:sz w:val="20"/>
          <w:szCs w:val="20"/>
        </w:rPr>
        <w:t xml:space="preserve"> </w:t>
      </w:r>
      <w:r w:rsidR="00B27C50">
        <w:rPr>
          <w:sz w:val="20"/>
          <w:szCs w:val="20"/>
        </w:rPr>
        <w:t xml:space="preserve">se distingue </w:t>
      </w:r>
      <w:r>
        <w:rPr>
          <w:sz w:val="20"/>
          <w:szCs w:val="20"/>
        </w:rPr>
        <w:t xml:space="preserve">pour son approche aventureuse des mathématiques adressées à tous les élèves. Voici </w:t>
      </w:r>
      <w:hyperlink r:id="rId23" w:history="1">
        <w:r w:rsidRPr="002E51AC">
          <w:rPr>
            <w:rStyle w:val="Lienhypertexte"/>
            <w:sz w:val="20"/>
            <w:szCs w:val="20"/>
          </w:rPr>
          <w:t>un exe</w:t>
        </w:r>
        <w:r w:rsidRPr="002E51AC">
          <w:rPr>
            <w:rStyle w:val="Lienhypertexte"/>
            <w:sz w:val="20"/>
            <w:szCs w:val="20"/>
          </w:rPr>
          <w:t>mple d’activité</w:t>
        </w:r>
      </w:hyperlink>
      <w:r>
        <w:rPr>
          <w:sz w:val="20"/>
          <w:szCs w:val="20"/>
        </w:rPr>
        <w:t xml:space="preserve"> d’observation et d’imagination à partir d’une image sans commentaire. Bonne exploration !</w:t>
      </w:r>
    </w:p>
    <w:p w14:paraId="2CDC1513" w14:textId="71335E73" w:rsidR="00FA7A91" w:rsidRPr="00FD3211" w:rsidRDefault="000F7821" w:rsidP="00B27C5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39DCC6F4" wp14:editId="65C946A5">
            <wp:extent cx="628650" cy="3143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62" cy="31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Le site </w:t>
      </w:r>
      <w:hyperlink r:id="rId24" w:history="1">
        <w:r w:rsidR="002E51AC" w:rsidRPr="002E51AC">
          <w:rPr>
            <w:rStyle w:val="Lienhypertexte"/>
            <w:rFonts w:cstheme="minorHAnsi"/>
            <w:sz w:val="20"/>
            <w:szCs w:val="20"/>
          </w:rPr>
          <w:t>Mathologer</w:t>
        </w:r>
      </w:hyperlink>
      <w:r w:rsidR="002E51A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propose un grand nombre de vidéos de vulgarisation mathématique de grande qualité et qui explore divers domaines et sujets à plusieurs niveaux. Nous avons particulièrement apprécié la </w:t>
      </w:r>
      <w:hyperlink r:id="rId25" w:history="1">
        <w:r w:rsidRPr="002E51AC">
          <w:rPr>
            <w:rStyle w:val="Lienhypertexte"/>
            <w:rFonts w:cstheme="minorHAnsi"/>
            <w:sz w:val="20"/>
            <w:szCs w:val="20"/>
          </w:rPr>
          <w:t>vidéo</w:t>
        </w:r>
      </w:hyperlink>
      <w:r>
        <w:rPr>
          <w:rFonts w:cstheme="minorHAnsi"/>
          <w:sz w:val="20"/>
          <w:szCs w:val="20"/>
        </w:rPr>
        <w:t xml:space="preserve"> qui présente un moyen de visualiser le logarithme</w:t>
      </w:r>
      <w:r w:rsidR="002E51AC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404C2ADE" w14:textId="14918ABC" w:rsidR="00370C79" w:rsidRPr="00C70B22" w:rsidRDefault="00C70B22" w:rsidP="00B27C50">
      <w:pPr>
        <w:jc w:val="both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31084DD" wp14:editId="7BC5BCFE">
            <wp:extent cx="543878" cy="362585"/>
            <wp:effectExtent l="0" t="0" r="889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3" cy="3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</w:t>
      </w:r>
      <w:hyperlink r:id="rId26" w:history="1">
        <w:r w:rsidRPr="002E51AC">
          <w:rPr>
            <w:rStyle w:val="Lienhypertexte"/>
            <w:rFonts w:cstheme="minorHAnsi"/>
            <w:sz w:val="20"/>
            <w:szCs w:val="20"/>
          </w:rPr>
          <w:t>La société mathématique de l’Extremadura</w:t>
        </w:r>
      </w:hyperlink>
      <w:r>
        <w:rPr>
          <w:rFonts w:cstheme="minorHAnsi"/>
          <w:sz w:val="20"/>
          <w:szCs w:val="20"/>
        </w:rPr>
        <w:t xml:space="preserve"> propose un grand nombre d’activités et d’information. </w:t>
      </w:r>
      <w:r w:rsidRPr="00C70B22">
        <w:rPr>
          <w:rFonts w:cstheme="minorHAnsi"/>
          <w:sz w:val="20"/>
          <w:szCs w:val="20"/>
        </w:rPr>
        <w:t>L’onglet “</w:t>
      </w:r>
      <w:proofErr w:type="spellStart"/>
      <w:r w:rsidRPr="00C70B22">
        <w:rPr>
          <w:rFonts w:cstheme="minorHAnsi"/>
          <w:sz w:val="20"/>
          <w:szCs w:val="20"/>
        </w:rPr>
        <w:t>Llèvatelo</w:t>
      </w:r>
      <w:proofErr w:type="spellEnd"/>
      <w:r w:rsidRPr="00C70B2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tu aula » présente plusieurs actions ou activités à réaliser en classe. </w:t>
      </w:r>
      <w:r w:rsidR="002E51AC">
        <w:rPr>
          <w:rFonts w:cstheme="minorHAnsi"/>
          <w:sz w:val="20"/>
          <w:szCs w:val="20"/>
        </w:rPr>
        <w:t>Découvrez</w:t>
      </w:r>
      <w:r>
        <w:rPr>
          <w:rFonts w:cstheme="minorHAnsi"/>
          <w:sz w:val="20"/>
          <w:szCs w:val="20"/>
        </w:rPr>
        <w:t xml:space="preserve"> notre </w:t>
      </w:r>
      <w:hyperlink r:id="rId27" w:history="1">
        <w:r w:rsidRPr="002E51AC">
          <w:rPr>
            <w:rStyle w:val="Lienhypertexte"/>
            <w:rFonts w:cstheme="minorHAnsi"/>
            <w:sz w:val="20"/>
            <w:szCs w:val="20"/>
          </w:rPr>
          <w:t>coup de cœur</w:t>
        </w:r>
      </w:hyperlink>
      <w:r>
        <w:rPr>
          <w:rFonts w:cstheme="minorHAnsi"/>
          <w:sz w:val="20"/>
          <w:szCs w:val="20"/>
        </w:rPr>
        <w:t>, tout à fait adaptable dans toutes les langues</w:t>
      </w:r>
      <w:r w:rsidR="002E51AC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1DD3391A" w14:textId="41A34FC4" w:rsidR="0069050A" w:rsidRPr="00AB32A3" w:rsidRDefault="0069050A" w:rsidP="00B27C50">
      <w:pPr>
        <w:jc w:val="both"/>
        <w:rPr>
          <w:rFonts w:ascii="Algerian" w:hAnsi="Algerian"/>
          <w:sz w:val="28"/>
          <w:szCs w:val="28"/>
        </w:rPr>
      </w:pPr>
      <w:r w:rsidRPr="00AB32A3">
        <w:rPr>
          <w:rFonts w:ascii="Algerian" w:hAnsi="Algerian"/>
          <w:sz w:val="28"/>
          <w:szCs w:val="28"/>
        </w:rPr>
        <w:t>Le mot de la recherche</w:t>
      </w:r>
    </w:p>
    <w:p w14:paraId="32756804" w14:textId="43CD4E4D" w:rsidR="000071BA" w:rsidRPr="00167537" w:rsidRDefault="00D006D7" w:rsidP="00B27C50">
      <w:pPr>
        <w:jc w:val="both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284F9061" wp14:editId="67DAE7AD">
            <wp:extent cx="1113183" cy="462113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4" cy="46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</w:t>
      </w:r>
      <w:r w:rsidR="002E51AC" w:rsidRPr="00E557D0">
        <w:rPr>
          <w:noProof/>
          <w:sz w:val="20"/>
          <w:szCs w:val="20"/>
        </w:rPr>
        <w:t xml:space="preserve">Notre fil rouge sur </w:t>
      </w:r>
      <w:r w:rsidR="00E557D0">
        <w:rPr>
          <w:noProof/>
          <w:sz w:val="20"/>
          <w:szCs w:val="20"/>
        </w:rPr>
        <w:t xml:space="preserve">l’utilisation de </w:t>
      </w:r>
      <w:r w:rsidR="002E51AC" w:rsidRPr="00E557D0">
        <w:rPr>
          <w:noProof/>
          <w:sz w:val="20"/>
          <w:szCs w:val="20"/>
        </w:rPr>
        <w:t xml:space="preserve">l’intelligence artificielle en classe s’enrichit de </w:t>
      </w:r>
      <w:hyperlink r:id="rId29" w:history="1">
        <w:r w:rsidR="002E51AC" w:rsidRPr="00E557D0">
          <w:rPr>
            <w:rStyle w:val="Lienhypertexte"/>
            <w:noProof/>
            <w:sz w:val="20"/>
            <w:szCs w:val="20"/>
          </w:rPr>
          <w:t>cette ressource</w:t>
        </w:r>
      </w:hyperlink>
      <w:r w:rsidR="002E51AC" w:rsidRPr="00E557D0">
        <w:rPr>
          <w:noProof/>
          <w:sz w:val="20"/>
          <w:szCs w:val="20"/>
        </w:rPr>
        <w:t xml:space="preserve"> produite dans le cadre d’une chaire UNESCO. Il s’agit d’un manuel pour l’utilisation de l’IA en classe pour les enseignants. On y trouve notamment </w:t>
      </w:r>
      <w:hyperlink r:id="rId30" w:history="1">
        <w:r w:rsidR="002E51AC" w:rsidRPr="00E557D0">
          <w:rPr>
            <w:rStyle w:val="Lienhypertexte"/>
            <w:sz w:val="20"/>
            <w:szCs w:val="20"/>
          </w:rPr>
          <w:t>un chapitre</w:t>
        </w:r>
      </w:hyperlink>
      <w:r w:rsidR="002E51AC" w:rsidRPr="00E557D0">
        <w:rPr>
          <w:sz w:val="20"/>
          <w:szCs w:val="20"/>
        </w:rPr>
        <w:t xml:space="preserve"> sur les outils de traduction automatique</w:t>
      </w:r>
      <w:r w:rsidRPr="00E557D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C2AE758" w14:textId="03B12638" w:rsidR="005C172D" w:rsidRDefault="0069050A" w:rsidP="00B27C50">
      <w:pPr>
        <w:jc w:val="both"/>
        <w:rPr>
          <w:sz w:val="20"/>
          <w:szCs w:val="20"/>
          <w:lang w:val="en-US"/>
        </w:rPr>
      </w:pPr>
      <w:r w:rsidRPr="00AB32A3">
        <w:rPr>
          <w:rFonts w:ascii="Algerian" w:hAnsi="Algerian"/>
          <w:sz w:val="28"/>
          <w:szCs w:val="28"/>
        </w:rPr>
        <w:lastRenderedPageBreak/>
        <w:t xml:space="preserve">La devinette </w:t>
      </w:r>
      <w:bookmarkEnd w:id="0"/>
      <w:r w:rsidR="001802D3" w:rsidRPr="00AB32A3">
        <w:rPr>
          <w:sz w:val="20"/>
          <w:szCs w:val="20"/>
        </w:rPr>
        <w:t xml:space="preserve">Dans quelle langue est écrite cette devinette ? Et quelle est la réponse à la question ? </w:t>
      </w:r>
      <w:proofErr w:type="spellStart"/>
      <w:r w:rsidR="001802D3" w:rsidRPr="00F85CDF">
        <w:rPr>
          <w:sz w:val="20"/>
          <w:szCs w:val="20"/>
          <w:lang w:val="en-US"/>
        </w:rPr>
        <w:t>Vous</w:t>
      </w:r>
      <w:proofErr w:type="spellEnd"/>
      <w:r w:rsidR="001802D3" w:rsidRPr="00F85CDF">
        <w:rPr>
          <w:sz w:val="20"/>
          <w:szCs w:val="20"/>
          <w:lang w:val="en-US"/>
        </w:rPr>
        <w:t xml:space="preserve"> </w:t>
      </w:r>
      <w:proofErr w:type="spellStart"/>
      <w:r w:rsidR="001802D3" w:rsidRPr="00F85CDF">
        <w:rPr>
          <w:sz w:val="20"/>
          <w:szCs w:val="20"/>
          <w:lang w:val="en-US"/>
        </w:rPr>
        <w:t>aurez</w:t>
      </w:r>
      <w:proofErr w:type="spellEnd"/>
      <w:r w:rsidR="001802D3" w:rsidRPr="00F85CDF">
        <w:rPr>
          <w:sz w:val="20"/>
          <w:szCs w:val="20"/>
          <w:lang w:val="en-US"/>
        </w:rPr>
        <w:t xml:space="preserve"> la </w:t>
      </w:r>
      <w:proofErr w:type="spellStart"/>
      <w:r w:rsidR="001802D3" w:rsidRPr="00F85CDF">
        <w:rPr>
          <w:sz w:val="20"/>
          <w:szCs w:val="20"/>
          <w:lang w:val="en-US"/>
        </w:rPr>
        <w:t>réponse</w:t>
      </w:r>
      <w:proofErr w:type="spellEnd"/>
      <w:r w:rsidR="001802D3" w:rsidRPr="00F85CDF">
        <w:rPr>
          <w:sz w:val="20"/>
          <w:szCs w:val="20"/>
          <w:lang w:val="en-US"/>
        </w:rPr>
        <w:t xml:space="preserve"> dans la </w:t>
      </w:r>
      <w:proofErr w:type="spellStart"/>
      <w:r w:rsidR="001802D3" w:rsidRPr="00F85CDF">
        <w:rPr>
          <w:sz w:val="20"/>
          <w:szCs w:val="20"/>
          <w:lang w:val="en-US"/>
        </w:rPr>
        <w:t>prochaine</w:t>
      </w:r>
      <w:proofErr w:type="spellEnd"/>
      <w:r w:rsidR="001802D3" w:rsidRPr="00F85CDF">
        <w:rPr>
          <w:sz w:val="20"/>
          <w:szCs w:val="20"/>
          <w:lang w:val="en-US"/>
        </w:rPr>
        <w:t xml:space="preserve"> </w:t>
      </w:r>
      <w:proofErr w:type="spellStart"/>
      <w:r w:rsidR="001802D3" w:rsidRPr="00F85CDF">
        <w:rPr>
          <w:sz w:val="20"/>
          <w:szCs w:val="20"/>
          <w:lang w:val="en-US"/>
        </w:rPr>
        <w:t>lettre</w:t>
      </w:r>
      <w:proofErr w:type="spellEnd"/>
      <w:r w:rsidR="00DB1F62" w:rsidRPr="00F85CDF">
        <w:rPr>
          <w:sz w:val="20"/>
          <w:szCs w:val="20"/>
          <w:lang w:val="en-US"/>
        </w:rPr>
        <w:t> !</w:t>
      </w:r>
      <w:r w:rsidR="001802D3" w:rsidRPr="00F85CDF">
        <w:rPr>
          <w:sz w:val="20"/>
          <w:szCs w:val="20"/>
          <w:lang w:val="en-US"/>
        </w:rPr>
        <w:t xml:space="preserve"> </w:t>
      </w:r>
    </w:p>
    <w:p w14:paraId="0A6AF5B2" w14:textId="77777777" w:rsidR="002E51AC" w:rsidRDefault="002E51AC" w:rsidP="002E5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Albert and Bernard just became friends with Cheryl, and they want to know when her birthday is. Cheryl gives them a list of 10 possible dates:</w:t>
      </w:r>
    </w:p>
    <w:p w14:paraId="446072AC" w14:textId="77777777" w:rsidR="002E51AC" w:rsidRDefault="002E51AC" w:rsidP="002E5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        May 15, May 16, May 19</w:t>
      </w:r>
    </w:p>
    <w:p w14:paraId="431C157D" w14:textId="77777777" w:rsidR="002E51AC" w:rsidRDefault="002E51AC" w:rsidP="002E5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        June 17, June 18</w:t>
      </w:r>
    </w:p>
    <w:p w14:paraId="2771308E" w14:textId="77777777" w:rsidR="002E51AC" w:rsidRDefault="002E51AC" w:rsidP="002E5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        July 14, July 16</w:t>
      </w:r>
    </w:p>
    <w:p w14:paraId="3C6090C0" w14:textId="77777777" w:rsidR="002E51AC" w:rsidRDefault="002E51AC" w:rsidP="002E5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        August 14, August 15, August 17</w:t>
      </w:r>
    </w:p>
    <w:p w14:paraId="5F9DF56F" w14:textId="77777777" w:rsidR="002E51AC" w:rsidRDefault="002E51AC" w:rsidP="002E5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Cheryl then tells Albert and Bernard separately the month and the day of her birthday respectively. Albert: I don't know when Cheryl's birthday is, but I know that Bernard doesn't know too. </w:t>
      </w:r>
      <w:r>
        <w:rPr>
          <w:b/>
          <w:bCs/>
          <w:i/>
          <w:iCs/>
          <w:lang w:val="en-US"/>
        </w:rPr>
        <w:br/>
        <w:t>Bernard: At first, I don't know when Cheryl's birthday is, but I know now.</w:t>
      </w:r>
      <w:r>
        <w:rPr>
          <w:b/>
          <w:bCs/>
          <w:i/>
          <w:iCs/>
          <w:lang w:val="en-US"/>
        </w:rPr>
        <w:br/>
        <w:t>Albert: Then I also know when Cheryl's birthday is. So, when is Cheryl's birthday?</w:t>
      </w:r>
    </w:p>
    <w:p w14:paraId="45BDE3BA" w14:textId="201FB2F3" w:rsidR="00120433" w:rsidRPr="00F85CDF" w:rsidRDefault="00120433" w:rsidP="00B27C50">
      <w:pPr>
        <w:jc w:val="both"/>
        <w:rPr>
          <w:i/>
          <w:iCs/>
        </w:rPr>
      </w:pPr>
      <w:r w:rsidRPr="00F85CDF">
        <w:rPr>
          <w:rFonts w:ascii="Algerian" w:hAnsi="Algerian"/>
          <w:sz w:val="28"/>
          <w:szCs w:val="28"/>
        </w:rPr>
        <w:t xml:space="preserve">La Réponse à la devinette du mois dernier </w:t>
      </w:r>
    </w:p>
    <w:p w14:paraId="626BD578" w14:textId="30AB113D" w:rsidR="00DB1F62" w:rsidRPr="00A8738A" w:rsidRDefault="00120433" w:rsidP="00B27C50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La devinette d</w:t>
      </w:r>
      <w:r w:rsidR="006E5418">
        <w:rPr>
          <w:sz w:val="20"/>
          <w:szCs w:val="20"/>
        </w:rPr>
        <w:t xml:space="preserve">u mois </w:t>
      </w:r>
      <w:r>
        <w:rPr>
          <w:sz w:val="20"/>
          <w:szCs w:val="20"/>
        </w:rPr>
        <w:t xml:space="preserve">dernier </w:t>
      </w:r>
      <w:r w:rsidR="00B8613C">
        <w:rPr>
          <w:sz w:val="20"/>
          <w:szCs w:val="20"/>
        </w:rPr>
        <w:t xml:space="preserve">était </w:t>
      </w:r>
      <w:r w:rsidR="00A8738A">
        <w:rPr>
          <w:sz w:val="20"/>
          <w:szCs w:val="20"/>
        </w:rPr>
        <w:t xml:space="preserve">écrite en italien. Le texte dit : </w:t>
      </w:r>
      <w:r w:rsidR="00A8738A" w:rsidRPr="00A8738A">
        <w:rPr>
          <w:i/>
          <w:iCs/>
          <w:sz w:val="20"/>
          <w:szCs w:val="20"/>
        </w:rPr>
        <w:t>« Si je veux peser, avec une balance à deux bras, toutes les quantités entières comprises entre 1 et 40, de combien et de quel</w:t>
      </w:r>
      <w:r w:rsidR="00A8738A">
        <w:rPr>
          <w:i/>
          <w:iCs/>
          <w:sz w:val="20"/>
          <w:szCs w:val="20"/>
        </w:rPr>
        <w:t xml:space="preserve">s poids </w:t>
      </w:r>
      <w:r w:rsidR="00A8738A" w:rsidRPr="00A8738A">
        <w:rPr>
          <w:i/>
          <w:iCs/>
          <w:sz w:val="20"/>
          <w:szCs w:val="20"/>
        </w:rPr>
        <w:t xml:space="preserve">(de </w:t>
      </w:r>
      <w:r w:rsidR="00A8738A">
        <w:rPr>
          <w:i/>
          <w:iCs/>
          <w:sz w:val="20"/>
          <w:szCs w:val="20"/>
        </w:rPr>
        <w:t>masse</w:t>
      </w:r>
      <w:r w:rsidR="00A8738A" w:rsidRPr="00A8738A">
        <w:rPr>
          <w:i/>
          <w:iCs/>
          <w:sz w:val="20"/>
          <w:szCs w:val="20"/>
        </w:rPr>
        <w:t xml:space="preserve"> entière) aurai-je besoin ? Nous sommes à la recherche du nombre de </w:t>
      </w:r>
      <w:r w:rsidR="00876904">
        <w:rPr>
          <w:i/>
          <w:iCs/>
          <w:sz w:val="20"/>
          <w:szCs w:val="20"/>
        </w:rPr>
        <w:t>poids</w:t>
      </w:r>
      <w:r w:rsidR="00A8738A" w:rsidRPr="00A8738A">
        <w:rPr>
          <w:i/>
          <w:iCs/>
          <w:sz w:val="20"/>
          <w:szCs w:val="20"/>
        </w:rPr>
        <w:t xml:space="preserve"> minimum… Et n’oubliez pas : nous pouvons les mettre sur les deux plats de la balance ! » </w:t>
      </w:r>
    </w:p>
    <w:p w14:paraId="4390430F" w14:textId="2F438C94" w:rsidR="00876904" w:rsidRDefault="00A8738A" w:rsidP="00B27C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réponse </w:t>
      </w:r>
      <w:r w:rsidR="00876904">
        <w:rPr>
          <w:sz w:val="20"/>
          <w:szCs w:val="20"/>
        </w:rPr>
        <w:t>est : les poids de masses respectives</w:t>
      </w:r>
      <w:r>
        <w:rPr>
          <w:sz w:val="20"/>
          <w:szCs w:val="20"/>
        </w:rPr>
        <w:t xml:space="preserve"> </w:t>
      </w:r>
      <w:r w:rsidR="00876904">
        <w:rPr>
          <w:sz w:val="20"/>
          <w:szCs w:val="20"/>
        </w:rPr>
        <w:t xml:space="preserve">1, 3, 9 et 27. Voici une solution détaillée en </w:t>
      </w:r>
      <w:hyperlink r:id="rId31" w:history="1">
        <w:r w:rsidR="00876904" w:rsidRPr="002E51AC">
          <w:rPr>
            <w:rStyle w:val="Lienhypertexte"/>
            <w:sz w:val="20"/>
            <w:szCs w:val="20"/>
          </w:rPr>
          <w:t>vi</w:t>
        </w:r>
        <w:r w:rsidR="00876904" w:rsidRPr="002E51AC">
          <w:rPr>
            <w:rStyle w:val="Lienhypertexte"/>
            <w:sz w:val="20"/>
            <w:szCs w:val="20"/>
          </w:rPr>
          <w:t>déo</w:t>
        </w:r>
      </w:hyperlink>
      <w:r w:rsidR="002E51AC">
        <w:rPr>
          <w:sz w:val="20"/>
          <w:szCs w:val="20"/>
        </w:rPr>
        <w:t>.</w:t>
      </w:r>
      <w:r w:rsidR="00876904">
        <w:rPr>
          <w:sz w:val="20"/>
          <w:szCs w:val="20"/>
        </w:rPr>
        <w:t xml:space="preserve"> </w:t>
      </w:r>
    </w:p>
    <w:p w14:paraId="498377E0" w14:textId="560628BD" w:rsidR="009F216D" w:rsidRDefault="00876904" w:rsidP="00B27C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Nous devons cette devinette à </w:t>
      </w:r>
      <w:hyperlink r:id="rId32" w:history="1">
        <w:r w:rsidRPr="002E51AC">
          <w:rPr>
            <w:rStyle w:val="Lienhypertexte"/>
            <w:sz w:val="20"/>
            <w:szCs w:val="20"/>
          </w:rPr>
          <w:t xml:space="preserve">Claude Gaspard Bachet de </w:t>
        </w:r>
        <w:proofErr w:type="spellStart"/>
        <w:r w:rsidRPr="002E51AC">
          <w:rPr>
            <w:rStyle w:val="Lienhypertexte"/>
            <w:sz w:val="20"/>
            <w:szCs w:val="20"/>
          </w:rPr>
          <w:t>Méziriac</w:t>
        </w:r>
        <w:proofErr w:type="spellEnd"/>
        <w:r w:rsidR="002E51AC">
          <w:rPr>
            <w:rStyle w:val="Lienhypertexte"/>
            <w:sz w:val="20"/>
            <w:szCs w:val="20"/>
          </w:rPr>
          <w:t>.</w:t>
        </w:r>
        <w:r w:rsidRPr="002E51AC">
          <w:rPr>
            <w:rStyle w:val="Lienhypertexte"/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 xml:space="preserve"> Nous avons trouvé le texte en italien sur </w:t>
      </w:r>
      <w:hyperlink r:id="rId33" w:history="1">
        <w:r w:rsidRPr="002E51AC">
          <w:rPr>
            <w:rStyle w:val="Lienhypertexte"/>
            <w:sz w:val="20"/>
            <w:szCs w:val="20"/>
          </w:rPr>
          <w:t xml:space="preserve">le site </w:t>
        </w:r>
        <w:r w:rsidR="002E51AC" w:rsidRPr="002E51AC">
          <w:rPr>
            <w:rStyle w:val="Lienhypertexte"/>
            <w:sz w:val="20"/>
            <w:szCs w:val="20"/>
          </w:rPr>
          <w:t>du</w:t>
        </w:r>
        <w:r w:rsidRPr="002E51AC">
          <w:rPr>
            <w:rStyle w:val="Lienhypertexte"/>
            <w:sz w:val="20"/>
            <w:szCs w:val="20"/>
          </w:rPr>
          <w:t xml:space="preserve"> projet de l’université de Trento</w:t>
        </w:r>
      </w:hyperlink>
      <w:r>
        <w:rPr>
          <w:sz w:val="20"/>
          <w:szCs w:val="20"/>
        </w:rPr>
        <w:t xml:space="preserve"> en Italie, né durant le confinement pour </w:t>
      </w:r>
      <w:r w:rsidR="00234F68">
        <w:rPr>
          <w:sz w:val="20"/>
          <w:szCs w:val="20"/>
        </w:rPr>
        <w:t>« </w:t>
      </w:r>
      <w:r>
        <w:rPr>
          <w:sz w:val="20"/>
          <w:szCs w:val="20"/>
        </w:rPr>
        <w:t>entretenir les confinés</w:t>
      </w:r>
      <w:r w:rsidR="00234F68">
        <w:rPr>
          <w:sz w:val="20"/>
          <w:szCs w:val="20"/>
        </w:rPr>
        <w:t> »</w:t>
      </w:r>
      <w:r>
        <w:rPr>
          <w:sz w:val="20"/>
          <w:szCs w:val="20"/>
        </w:rPr>
        <w:t xml:space="preserve"> avec des casse-têtes du passé.  </w:t>
      </w:r>
    </w:p>
    <w:p w14:paraId="6CD95551" w14:textId="7FAE1085" w:rsidR="009F216D" w:rsidRDefault="009F216D" w:rsidP="00B27C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Nous vous souhaitons de très bonnes vacances ! </w:t>
      </w:r>
    </w:p>
    <w:p w14:paraId="1FF0788E" w14:textId="77777777" w:rsidR="00A8738A" w:rsidRPr="00DB1F62" w:rsidRDefault="00A8738A" w:rsidP="00B27C50">
      <w:pPr>
        <w:jc w:val="both"/>
        <w:rPr>
          <w:sz w:val="20"/>
          <w:szCs w:val="20"/>
        </w:rPr>
      </w:pPr>
    </w:p>
    <w:p w14:paraId="40726975" w14:textId="77777777" w:rsidR="00120433" w:rsidRPr="00120433" w:rsidRDefault="00120433" w:rsidP="00B27C50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54529F9B" w14:textId="4BADEA70" w:rsidR="001802D3" w:rsidRPr="00AB32A3" w:rsidRDefault="001802D3" w:rsidP="00B27C50">
      <w:pPr>
        <w:jc w:val="both"/>
        <w:rPr>
          <w:rFonts w:ascii="Algerian" w:hAnsi="Algerian"/>
          <w:sz w:val="28"/>
          <w:szCs w:val="28"/>
        </w:rPr>
      </w:pPr>
    </w:p>
    <w:bookmarkEnd w:id="1"/>
    <w:p w14:paraId="127A4A10" w14:textId="06889DA6" w:rsidR="001802D3" w:rsidRPr="00AB32A3" w:rsidRDefault="001802D3" w:rsidP="00B27C50">
      <w:pPr>
        <w:pStyle w:val="Paragraphedeliste"/>
        <w:jc w:val="both"/>
        <w:rPr>
          <w:rFonts w:ascii="Algerian" w:hAnsi="Algerian"/>
          <w:sz w:val="28"/>
          <w:szCs w:val="28"/>
        </w:rPr>
      </w:pPr>
    </w:p>
    <w:sectPr w:rsidR="001802D3" w:rsidRPr="00AB32A3" w:rsidSect="002E51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6A8"/>
    <w:multiLevelType w:val="hybridMultilevel"/>
    <w:tmpl w:val="451A45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05ACE"/>
    <w:multiLevelType w:val="hybridMultilevel"/>
    <w:tmpl w:val="A53C7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454A1"/>
    <w:multiLevelType w:val="hybridMultilevel"/>
    <w:tmpl w:val="AFA60BF6"/>
    <w:lvl w:ilvl="0" w:tplc="C81ECA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268EF"/>
    <w:multiLevelType w:val="hybridMultilevel"/>
    <w:tmpl w:val="D9DEBA46"/>
    <w:lvl w:ilvl="0" w:tplc="F418F7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2680F"/>
    <w:multiLevelType w:val="hybridMultilevel"/>
    <w:tmpl w:val="FDEE5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56181"/>
    <w:multiLevelType w:val="hybridMultilevel"/>
    <w:tmpl w:val="835A87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BF"/>
    <w:rsid w:val="000071BA"/>
    <w:rsid w:val="00037911"/>
    <w:rsid w:val="00074489"/>
    <w:rsid w:val="00085938"/>
    <w:rsid w:val="000F1955"/>
    <w:rsid w:val="000F5593"/>
    <w:rsid w:val="000F7821"/>
    <w:rsid w:val="001037B9"/>
    <w:rsid w:val="00120433"/>
    <w:rsid w:val="001279D2"/>
    <w:rsid w:val="00167537"/>
    <w:rsid w:val="001802D3"/>
    <w:rsid w:val="00184418"/>
    <w:rsid w:val="00190E79"/>
    <w:rsid w:val="001E1781"/>
    <w:rsid w:val="00216BF5"/>
    <w:rsid w:val="00234F68"/>
    <w:rsid w:val="00241424"/>
    <w:rsid w:val="00254EC5"/>
    <w:rsid w:val="0026422A"/>
    <w:rsid w:val="00286969"/>
    <w:rsid w:val="002B54A0"/>
    <w:rsid w:val="002C4B93"/>
    <w:rsid w:val="002D573B"/>
    <w:rsid w:val="002E23CC"/>
    <w:rsid w:val="002E2EC5"/>
    <w:rsid w:val="002E51AC"/>
    <w:rsid w:val="00327628"/>
    <w:rsid w:val="00370C79"/>
    <w:rsid w:val="00403A63"/>
    <w:rsid w:val="00427EE2"/>
    <w:rsid w:val="00453FA7"/>
    <w:rsid w:val="004950DA"/>
    <w:rsid w:val="004B1210"/>
    <w:rsid w:val="004B6EE4"/>
    <w:rsid w:val="004C384A"/>
    <w:rsid w:val="004C3AEC"/>
    <w:rsid w:val="004D0E31"/>
    <w:rsid w:val="004E5949"/>
    <w:rsid w:val="005106A7"/>
    <w:rsid w:val="00534ECD"/>
    <w:rsid w:val="00577F14"/>
    <w:rsid w:val="005C147E"/>
    <w:rsid w:val="005C172D"/>
    <w:rsid w:val="005E0908"/>
    <w:rsid w:val="00643FEB"/>
    <w:rsid w:val="0069050A"/>
    <w:rsid w:val="0069492B"/>
    <w:rsid w:val="006D225C"/>
    <w:rsid w:val="006D5CB8"/>
    <w:rsid w:val="006E5418"/>
    <w:rsid w:val="00707125"/>
    <w:rsid w:val="0073411E"/>
    <w:rsid w:val="007506B3"/>
    <w:rsid w:val="0077580C"/>
    <w:rsid w:val="00786209"/>
    <w:rsid w:val="00787E4A"/>
    <w:rsid w:val="0079332D"/>
    <w:rsid w:val="007962C4"/>
    <w:rsid w:val="00797A65"/>
    <w:rsid w:val="007A3ACB"/>
    <w:rsid w:val="007D36DB"/>
    <w:rsid w:val="00820CCA"/>
    <w:rsid w:val="00834CE4"/>
    <w:rsid w:val="00855854"/>
    <w:rsid w:val="00876904"/>
    <w:rsid w:val="0087737C"/>
    <w:rsid w:val="00886032"/>
    <w:rsid w:val="008D0E43"/>
    <w:rsid w:val="008F7AB2"/>
    <w:rsid w:val="009321DA"/>
    <w:rsid w:val="00947CD9"/>
    <w:rsid w:val="009A7AEC"/>
    <w:rsid w:val="009B3410"/>
    <w:rsid w:val="009C0E0E"/>
    <w:rsid w:val="009C572A"/>
    <w:rsid w:val="009E5CAF"/>
    <w:rsid w:val="009F1CB6"/>
    <w:rsid w:val="009F216D"/>
    <w:rsid w:val="00A12C53"/>
    <w:rsid w:val="00A14D0B"/>
    <w:rsid w:val="00A34B5F"/>
    <w:rsid w:val="00A37CFA"/>
    <w:rsid w:val="00A46913"/>
    <w:rsid w:val="00A8738A"/>
    <w:rsid w:val="00A94A35"/>
    <w:rsid w:val="00AB32A3"/>
    <w:rsid w:val="00AC6DA4"/>
    <w:rsid w:val="00B0085A"/>
    <w:rsid w:val="00B1469B"/>
    <w:rsid w:val="00B27C50"/>
    <w:rsid w:val="00B46F4B"/>
    <w:rsid w:val="00B50357"/>
    <w:rsid w:val="00B52370"/>
    <w:rsid w:val="00B8613C"/>
    <w:rsid w:val="00B94542"/>
    <w:rsid w:val="00BA1774"/>
    <w:rsid w:val="00BA531C"/>
    <w:rsid w:val="00BB27A3"/>
    <w:rsid w:val="00BB6A5E"/>
    <w:rsid w:val="00BD47F8"/>
    <w:rsid w:val="00BE312E"/>
    <w:rsid w:val="00BE35D4"/>
    <w:rsid w:val="00C14A77"/>
    <w:rsid w:val="00C365CD"/>
    <w:rsid w:val="00C55D6A"/>
    <w:rsid w:val="00C70B22"/>
    <w:rsid w:val="00C839CB"/>
    <w:rsid w:val="00C868B4"/>
    <w:rsid w:val="00CC3E07"/>
    <w:rsid w:val="00D006D7"/>
    <w:rsid w:val="00D21CEB"/>
    <w:rsid w:val="00D50017"/>
    <w:rsid w:val="00D50154"/>
    <w:rsid w:val="00D769AC"/>
    <w:rsid w:val="00D81C1D"/>
    <w:rsid w:val="00DB1E4B"/>
    <w:rsid w:val="00DB1F62"/>
    <w:rsid w:val="00DB4E99"/>
    <w:rsid w:val="00DC3EB1"/>
    <w:rsid w:val="00E2453E"/>
    <w:rsid w:val="00E24F95"/>
    <w:rsid w:val="00E33524"/>
    <w:rsid w:val="00E4427E"/>
    <w:rsid w:val="00E5365D"/>
    <w:rsid w:val="00E557D0"/>
    <w:rsid w:val="00E71ADE"/>
    <w:rsid w:val="00E801B5"/>
    <w:rsid w:val="00E84F97"/>
    <w:rsid w:val="00EE6766"/>
    <w:rsid w:val="00EE75BF"/>
    <w:rsid w:val="00F01E52"/>
    <w:rsid w:val="00F530CC"/>
    <w:rsid w:val="00F85CDF"/>
    <w:rsid w:val="00FA7A91"/>
    <w:rsid w:val="00FD3211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1CF3"/>
  <w15:chartTrackingRefBased/>
  <w15:docId w15:val="{F76F54BA-5DF9-4E83-817F-07CA074E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7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21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35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E1781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427E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27EE2"/>
    <w:rPr>
      <w:rFonts w:ascii="Calibri" w:hAnsi="Calibri"/>
      <w:szCs w:val="21"/>
    </w:rPr>
  </w:style>
  <w:style w:type="paragraph" w:styleId="Sansinterligne">
    <w:name w:val="No Spacing"/>
    <w:uiPriority w:val="1"/>
    <w:qFormat/>
    <w:rsid w:val="009F1CB6"/>
    <w:pPr>
      <w:spacing w:after="0" w:line="240" w:lineRule="auto"/>
    </w:pPr>
  </w:style>
  <w:style w:type="character" w:customStyle="1" w:styleId="lang-ar">
    <w:name w:val="lang-ar"/>
    <w:basedOn w:val="Policepardfaut"/>
    <w:rsid w:val="00DB1F62"/>
  </w:style>
  <w:style w:type="character" w:customStyle="1" w:styleId="Titre1Car">
    <w:name w:val="Titre 1 Car"/>
    <w:basedOn w:val="Policepardfaut"/>
    <w:link w:val="Titre1"/>
    <w:uiPriority w:val="9"/>
    <w:rsid w:val="00B2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51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51AC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E51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citymap.eu/fr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venturareyesprosper.educarex.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pages.math.luc.edu/~ajs/courses/100fall2018/websites/mathMistakesNews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luca.agostino@ac-versailles.fr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sapm.es/EntornoAbierto/EntornoAbierto-num56/EA56_40-45.pdf" TargetMode="External"/><Relationship Id="rId25" Type="http://schemas.openxmlformats.org/officeDocument/2006/relationships/hyperlink" Target="https://youtu.be/G0Fa5Zl-Z3c" TargetMode="External"/><Relationship Id="rId33" Type="http://schemas.openxmlformats.org/officeDocument/2006/relationships/hyperlink" Target="https://webmagazine.unitn.it/evento/dmath/78288/rompicapi-dal-passa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pm.es/EntornoAbierto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ai4t.eu/textboo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ca.agostino@ac-versailles.fr" TargetMode="External"/><Relationship Id="rId11" Type="http://schemas.openxmlformats.org/officeDocument/2006/relationships/hyperlink" Target="https://nuage01.apps.education.fr/index.php/s/pPbyCtkyrb49ctB" TargetMode="External"/><Relationship Id="rId24" Type="http://schemas.openxmlformats.org/officeDocument/2006/relationships/hyperlink" Target="https://www.patreon.com/mathologer" TargetMode="External"/><Relationship Id="rId32" Type="http://schemas.openxmlformats.org/officeDocument/2006/relationships/hyperlink" Target="https://www.bibmath.net/bios/index.php?action=affiche&amp;quoi=bachet" TargetMode="External"/><Relationship Id="rId5" Type="http://schemas.openxmlformats.org/officeDocument/2006/relationships/hyperlink" Target="https://eduscol.education.fr/960/la-mobilite-europeenne-et-internationale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jerry-burkhart.squarespace.com/noticing-and-wondering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view.genially.com/5ff1d44b37d5ef0d67e1bd8d" TargetMode="External"/><Relationship Id="rId19" Type="http://schemas.openxmlformats.org/officeDocument/2006/relationships/hyperlink" Target="https://www.youtube.com/watch?v=6-fkzWrSFvU" TargetMode="External"/><Relationship Id="rId31" Type="http://schemas.openxmlformats.org/officeDocument/2006/relationships/hyperlink" Target="https://www.youtube.com/watch?v=PNasPDm6WE4&amp;t=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age01.apps.education.fr/index.php/s/pPbyCtkyrb49ctB" TargetMode="External"/><Relationship Id="rId14" Type="http://schemas.openxmlformats.org/officeDocument/2006/relationships/hyperlink" Target="https://mathcitymap.eu/fr/portail/" TargetMode="External"/><Relationship Id="rId22" Type="http://schemas.openxmlformats.org/officeDocument/2006/relationships/hyperlink" Target="https://www.tandfonline.com/journals/upri20" TargetMode="External"/><Relationship Id="rId27" Type="http://schemas.openxmlformats.org/officeDocument/2006/relationships/hyperlink" Target="https://venturareyesprosper.educarex.es/sigue-con-los-problemas-pero-de-los-tuyos-jugando-con-las-matematicas-ensenar-aprender-a-resolver-problemas-3/" TargetMode="External"/><Relationship Id="rId30" Type="http://schemas.openxmlformats.org/officeDocument/2006/relationships/hyperlink" Target="https://pressbooks.pub/iapourlesenseignants/chapter/translator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iew.genially.com/5ff1d44b37d5ef0d67e1bd8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</TotalTime>
  <Pages>3</Pages>
  <Words>1257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Agostino</dc:creator>
  <cp:keywords/>
  <dc:description/>
  <cp:lastModifiedBy>Luca Agostino</cp:lastModifiedBy>
  <cp:revision>94</cp:revision>
  <cp:lastPrinted>2023-09-29T16:01:00Z</cp:lastPrinted>
  <dcterms:created xsi:type="dcterms:W3CDTF">2022-09-19T13:12:00Z</dcterms:created>
  <dcterms:modified xsi:type="dcterms:W3CDTF">2024-10-18T18:04:00Z</dcterms:modified>
</cp:coreProperties>
</file>